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0F4B3D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0F4B3D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0F4B3D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0F4B3D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0F4B3D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0F4B3D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0F4B3D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0F4B3D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0F4B3D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0F4B3D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0F4B3D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0F4B3D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0F4B3D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0F4B3D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0F4B3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0F4B3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0F4B3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0F4B3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0F4B3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0F4B3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0F4B3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0F4B3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0F4B3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0F4B3D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0F4B3D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0F4B3D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0F4B3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0F4B3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0F4B3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0F4B3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0F4B3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0F4B3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0F4B3D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0F4B3D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0F4B3D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0F4B3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0F4B3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0F4B3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0F4B3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0F4B3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0F4B3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0F4B3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0F4B3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0F4B3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ECD3" w14:textId="77777777" w:rsidR="000F4B3D" w:rsidRDefault="000F4B3D" w:rsidP="005F02B9">
      <w:r>
        <w:separator/>
      </w:r>
    </w:p>
    <w:p w14:paraId="0AB3267C" w14:textId="77777777" w:rsidR="000F4B3D" w:rsidRDefault="000F4B3D" w:rsidP="005F02B9"/>
    <w:p w14:paraId="15D80FA2" w14:textId="77777777" w:rsidR="000F4B3D" w:rsidRDefault="000F4B3D" w:rsidP="005F02B9"/>
    <w:p w14:paraId="1CDC7041" w14:textId="77777777" w:rsidR="000F4B3D" w:rsidRDefault="000F4B3D"/>
  </w:endnote>
  <w:endnote w:type="continuationSeparator" w:id="0">
    <w:p w14:paraId="3E038990" w14:textId="77777777" w:rsidR="000F4B3D" w:rsidRDefault="000F4B3D" w:rsidP="005F02B9">
      <w:r>
        <w:continuationSeparator/>
      </w:r>
    </w:p>
    <w:p w14:paraId="28C13627" w14:textId="77777777" w:rsidR="000F4B3D" w:rsidRDefault="000F4B3D" w:rsidP="005F02B9"/>
    <w:p w14:paraId="17472BAB" w14:textId="77777777" w:rsidR="000F4B3D" w:rsidRDefault="000F4B3D" w:rsidP="005F02B9"/>
    <w:p w14:paraId="20630D20" w14:textId="77777777" w:rsidR="000F4B3D" w:rsidRDefault="000F4B3D"/>
  </w:endnote>
  <w:endnote w:type="continuationNotice" w:id="1">
    <w:p w14:paraId="4B25694C" w14:textId="77777777" w:rsidR="000F4B3D" w:rsidRDefault="000F4B3D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697471FC" w:rsidR="00B2475E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3345D133" w14:textId="187766A6" w:rsidR="00944DBC" w:rsidRDefault="00944DBC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7A9AEF8" w14:textId="03AA3092" w:rsidR="00944DBC" w:rsidRDefault="00944DBC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AA3C15C" w14:textId="77777777" w:rsidR="00944DBC" w:rsidRDefault="00944DBC" w:rsidP="00944DBC">
      <w:pPr>
        <w:widowControl/>
        <w:spacing w:before="0" w:after="0"/>
        <w:rPr>
          <w:rFonts w:ascii="Times New Roman" w:hAnsi="Times New Roman" w:cs="Times New Roman"/>
          <w:sz w:val="18"/>
          <w:szCs w:val="24"/>
          <w:lang w:eastAsia="en-US"/>
        </w:rPr>
      </w:pPr>
    </w:p>
    <w:p w14:paraId="3259D1D0" w14:textId="3AD2E5F7" w:rsidR="00944DBC" w:rsidRDefault="00944DBC" w:rsidP="00944DBC">
      <w:pPr>
        <w:widowControl/>
        <w:spacing w:before="0" w:after="0"/>
        <w:jc w:val="center"/>
        <w:rPr>
          <w:rFonts w:ascii="Times New Roman" w:hAnsi="Times New Roman" w:cs="Times New Roman"/>
          <w:sz w:val="18"/>
          <w:szCs w:val="24"/>
          <w:lang w:eastAsia="en-US"/>
        </w:rPr>
      </w:pPr>
    </w:p>
    <w:p w14:paraId="47CD008F" w14:textId="52DFA701" w:rsidR="00944DBC" w:rsidRDefault="00944DBC" w:rsidP="00944DBC">
      <w:pPr>
        <w:widowControl/>
        <w:spacing w:before="0" w:after="0"/>
        <w:jc w:val="center"/>
        <w:rPr>
          <w:rFonts w:ascii="Times New Roman" w:hAnsi="Times New Roman" w:cs="Times New Roman"/>
          <w:sz w:val="18"/>
          <w:szCs w:val="24"/>
          <w:lang w:eastAsia="en-US"/>
        </w:rPr>
      </w:pPr>
      <w:r>
        <w:rPr>
          <w:rFonts w:ascii="Times New Roman" w:hAnsi="Times New Roman" w:cs="Times New Roman"/>
          <w:sz w:val="18"/>
          <w:szCs w:val="24"/>
          <w:lang w:eastAsia="en-US"/>
        </w:rPr>
        <w:t>KLAUZULA INFORMACYJNA O PRZETWARZANIU DANYCH</w:t>
      </w:r>
    </w:p>
    <w:p w14:paraId="45156DF4" w14:textId="77777777" w:rsidR="00944DBC" w:rsidRDefault="00944DBC" w:rsidP="00944DBC">
      <w:pPr>
        <w:widowControl/>
        <w:spacing w:before="0" w:after="0"/>
        <w:rPr>
          <w:rFonts w:ascii="Times New Roman" w:hAnsi="Times New Roman" w:cs="Times New Roman"/>
          <w:sz w:val="18"/>
          <w:szCs w:val="24"/>
          <w:lang w:eastAsia="en-US"/>
        </w:rPr>
      </w:pPr>
    </w:p>
    <w:p w14:paraId="7F1BD310" w14:textId="173DA118" w:rsidR="00944DBC" w:rsidRPr="00944DBC" w:rsidRDefault="00944DBC" w:rsidP="00944DBC">
      <w:pPr>
        <w:widowControl/>
        <w:spacing w:before="0" w:after="0"/>
        <w:rPr>
          <w:rFonts w:ascii="Times New Roman" w:hAnsi="Times New Roman" w:cs="Times New Roman"/>
          <w:sz w:val="18"/>
          <w:szCs w:val="24"/>
          <w:lang w:eastAsia="en-US"/>
        </w:rPr>
      </w:pPr>
      <w:r w:rsidRPr="00944DBC">
        <w:rPr>
          <w:rFonts w:ascii="Times New Roman" w:hAnsi="Times New Roman" w:cs="Times New Roman"/>
          <w:sz w:val="18"/>
          <w:szCs w:val="24"/>
          <w:lang w:eastAsia="en-US"/>
        </w:rPr>
        <w:t xml:space="preserve">Zgodnie z art. 13 ust. 1 i 2 ust.2 oraz art.14 ust.1 i 2 ogólnego rozporządzenia o ochronie danych osobowych z dnia 27 kwietnia 2016r. informuję, iż: </w:t>
      </w:r>
    </w:p>
    <w:p w14:paraId="697D1A80" w14:textId="77777777" w:rsidR="00944DBC" w:rsidRPr="00944DBC" w:rsidRDefault="00944DBC" w:rsidP="00944DBC">
      <w:pPr>
        <w:suppressAutoHyphens/>
        <w:spacing w:before="0" w:after="120"/>
        <w:jc w:val="both"/>
        <w:rPr>
          <w:rFonts w:ascii="Times New Roman" w:eastAsia="Tahoma" w:hAnsi="Times New Roman" w:cs="Times New Roman"/>
          <w:color w:val="000000"/>
          <w:sz w:val="18"/>
          <w:szCs w:val="24"/>
        </w:rPr>
      </w:pPr>
    </w:p>
    <w:p w14:paraId="7F6E8CEB" w14:textId="77777777" w:rsidR="00944DBC" w:rsidRPr="00944DBC" w:rsidRDefault="00944DBC" w:rsidP="00944DBC">
      <w:pPr>
        <w:suppressAutoHyphens/>
        <w:autoSpaceDE w:val="0"/>
        <w:autoSpaceDN w:val="0"/>
        <w:spacing w:before="0" w:after="0"/>
        <w:jc w:val="both"/>
        <w:outlineLvl w:val="8"/>
        <w:rPr>
          <w:rFonts w:ascii="Times New Roman" w:hAnsi="Times New Roman" w:cs="Times New Roman"/>
          <w:b/>
          <w:bCs/>
          <w:sz w:val="18"/>
          <w:szCs w:val="24"/>
          <w:lang w:eastAsia="en-US"/>
        </w:rPr>
      </w:pPr>
      <w:r w:rsidRPr="00944DBC">
        <w:rPr>
          <w:rFonts w:ascii="Times New Roman" w:hAnsi="Times New Roman" w:cs="Times New Roman"/>
          <w:b/>
          <w:bCs/>
          <w:sz w:val="18"/>
          <w:szCs w:val="24"/>
          <w:lang w:eastAsia="en-US"/>
        </w:rPr>
        <w:t>Administrator danych:</w:t>
      </w:r>
    </w:p>
    <w:p w14:paraId="4F210D34" w14:textId="77777777" w:rsidR="00944DBC" w:rsidRPr="00944DBC" w:rsidRDefault="00944DBC" w:rsidP="00944DBC">
      <w:pPr>
        <w:tabs>
          <w:tab w:val="left" w:pos="8505"/>
        </w:tabs>
        <w:suppressAutoHyphens/>
        <w:spacing w:before="59" w:after="120" w:line="242" w:lineRule="auto"/>
        <w:jc w:val="both"/>
        <w:rPr>
          <w:rFonts w:ascii="Times New Roman" w:eastAsia="Tahoma" w:hAnsi="Times New Roman" w:cs="Times New Roman"/>
          <w:color w:val="000000"/>
          <w:sz w:val="18"/>
          <w:szCs w:val="24"/>
        </w:rPr>
      </w:pPr>
      <w:r w:rsidRPr="00944DBC">
        <w:rPr>
          <w:rFonts w:ascii="Times New Roman" w:eastAsia="Tahoma" w:hAnsi="Times New Roman" w:cs="Times New Roman"/>
          <w:color w:val="000000"/>
          <w:sz w:val="18"/>
          <w:szCs w:val="24"/>
        </w:rPr>
        <w:t xml:space="preserve">Administratorem Pani/Pana danych osobowych jest Urząd Gminy w Miedzichowie, reprezentowany przez Wójta Gminy Miedzichowo,  ul. Poznańska 12, kod pocztowy 64-361, e-mail:ug-miedzichowo@post.pl, tel. 61 44 10 240 </w:t>
      </w:r>
    </w:p>
    <w:p w14:paraId="42046B38" w14:textId="77777777" w:rsidR="00944DBC" w:rsidRPr="00944DBC" w:rsidRDefault="00944DBC" w:rsidP="00944DBC">
      <w:pPr>
        <w:suppressAutoHyphens/>
        <w:autoSpaceDE w:val="0"/>
        <w:autoSpaceDN w:val="0"/>
        <w:spacing w:before="0" w:after="0"/>
        <w:jc w:val="both"/>
        <w:outlineLvl w:val="8"/>
        <w:rPr>
          <w:rFonts w:ascii="Times New Roman" w:hAnsi="Times New Roman" w:cs="Times New Roman"/>
          <w:b/>
          <w:bCs/>
          <w:sz w:val="18"/>
          <w:szCs w:val="24"/>
          <w:lang w:eastAsia="en-US"/>
        </w:rPr>
      </w:pPr>
      <w:r w:rsidRPr="00944DBC">
        <w:rPr>
          <w:rFonts w:ascii="Times New Roman" w:hAnsi="Times New Roman" w:cs="Times New Roman"/>
          <w:b/>
          <w:bCs/>
          <w:sz w:val="18"/>
          <w:szCs w:val="24"/>
          <w:lang w:eastAsia="en-US"/>
        </w:rPr>
        <w:t>Inspektor ochrony danych:</w:t>
      </w:r>
    </w:p>
    <w:p w14:paraId="3E920954" w14:textId="77777777" w:rsidR="00944DBC" w:rsidRPr="00944DBC" w:rsidRDefault="00944DBC" w:rsidP="00944DBC">
      <w:pPr>
        <w:suppressAutoHyphens/>
        <w:autoSpaceDE w:val="0"/>
        <w:autoSpaceDN w:val="0"/>
        <w:spacing w:before="0" w:after="0"/>
        <w:jc w:val="both"/>
        <w:outlineLvl w:val="8"/>
        <w:rPr>
          <w:rFonts w:ascii="Times New Roman" w:hAnsi="Times New Roman" w:cs="Times New Roman"/>
          <w:b/>
          <w:bCs/>
          <w:sz w:val="18"/>
          <w:szCs w:val="24"/>
          <w:lang w:eastAsia="en-US"/>
        </w:rPr>
      </w:pPr>
      <w:r w:rsidRPr="00944DBC">
        <w:rPr>
          <w:rFonts w:ascii="Times New Roman" w:hAnsi="Times New Roman" w:cs="Times New Roman"/>
          <w:b/>
          <w:bCs/>
          <w:sz w:val="18"/>
          <w:szCs w:val="24"/>
          <w:lang w:eastAsia="en-US"/>
        </w:rPr>
        <w:t>Urząd Gminy Miedzichowo, ul. Poznańska 12, 64-361 Miedzichowo, tel. 61 44 10 240 e-mail:</w:t>
      </w:r>
      <w:r w:rsidRPr="00944DBC">
        <w:rPr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944DBC">
        <w:rPr>
          <w:rFonts w:ascii="Times New Roman" w:hAnsi="Times New Roman" w:cs="Times New Roman"/>
          <w:b/>
          <w:bCs/>
          <w:sz w:val="18"/>
          <w:szCs w:val="24"/>
          <w:lang w:eastAsia="en-US"/>
        </w:rPr>
        <w:t xml:space="preserve">inspektor@cbi24.pl </w:t>
      </w:r>
    </w:p>
    <w:p w14:paraId="037CA805" w14:textId="77777777" w:rsidR="00944DBC" w:rsidRPr="00944DBC" w:rsidRDefault="00944DBC" w:rsidP="00944DBC">
      <w:pPr>
        <w:suppressAutoHyphens/>
        <w:autoSpaceDE w:val="0"/>
        <w:autoSpaceDN w:val="0"/>
        <w:spacing w:before="0" w:after="0"/>
        <w:jc w:val="both"/>
        <w:outlineLvl w:val="8"/>
        <w:rPr>
          <w:rFonts w:ascii="Times New Roman" w:hAnsi="Times New Roman" w:cs="Times New Roman"/>
          <w:b/>
          <w:bCs/>
          <w:sz w:val="18"/>
          <w:szCs w:val="24"/>
          <w:lang w:eastAsia="en-US"/>
        </w:rPr>
      </w:pPr>
      <w:r w:rsidRPr="00944DBC">
        <w:rPr>
          <w:rFonts w:ascii="Times New Roman" w:hAnsi="Times New Roman" w:cs="Times New Roman"/>
          <w:b/>
          <w:bCs/>
          <w:sz w:val="18"/>
          <w:szCs w:val="24"/>
          <w:lang w:eastAsia="en-US"/>
        </w:rPr>
        <w:t>Cele przetwarzania danych osobowych oraz podstawa prawna przetwarzania:</w:t>
      </w:r>
    </w:p>
    <w:p w14:paraId="60468CC0" w14:textId="32B2CED0" w:rsidR="00944DBC" w:rsidRPr="00944DBC" w:rsidRDefault="00944DBC" w:rsidP="00944DBC">
      <w:pPr>
        <w:suppressAutoHyphens/>
        <w:spacing w:before="60" w:after="120" w:line="242" w:lineRule="auto"/>
        <w:jc w:val="both"/>
        <w:rPr>
          <w:rFonts w:ascii="Times New Roman" w:eastAsia="Tahoma" w:hAnsi="Times New Roman" w:cs="Times New Roman"/>
          <w:color w:val="000000"/>
          <w:sz w:val="18"/>
          <w:szCs w:val="24"/>
        </w:rPr>
      </w:pPr>
      <w:r w:rsidRPr="00944DBC">
        <w:rPr>
          <w:rFonts w:ascii="Times New Roman" w:eastAsia="Tahoma" w:hAnsi="Times New Roman" w:cs="Times New Roman"/>
          <w:color w:val="000000"/>
          <w:sz w:val="18"/>
          <w:szCs w:val="24"/>
        </w:rPr>
        <w:t>Przetwarzanie Pani/Pana danych osobowych odbywać się będzie w celu dopełnienia obowiązków określonych w przepisach prawa na podstawie:</w:t>
      </w:r>
    </w:p>
    <w:p w14:paraId="0D927FCA" w14:textId="77777777" w:rsidR="00944DBC" w:rsidRPr="00944DBC" w:rsidRDefault="00944DBC" w:rsidP="00944DBC">
      <w:pPr>
        <w:widowControl/>
        <w:numPr>
          <w:ilvl w:val="0"/>
          <w:numId w:val="93"/>
        </w:numPr>
        <w:autoSpaceDE w:val="0"/>
        <w:autoSpaceDN w:val="0"/>
        <w:adjustRightInd w:val="0"/>
        <w:spacing w:before="0" w:after="13"/>
        <w:rPr>
          <w:rFonts w:ascii="Times New Roman" w:hAnsi="Times New Roman" w:cs="Times New Roman"/>
          <w:color w:val="000000"/>
          <w:sz w:val="18"/>
          <w:szCs w:val="24"/>
        </w:rPr>
      </w:pPr>
      <w:r w:rsidRPr="00944DBC">
        <w:rPr>
          <w:rFonts w:ascii="Times New Roman" w:hAnsi="Times New Roman" w:cs="Times New Roman"/>
          <w:color w:val="000000"/>
          <w:sz w:val="18"/>
          <w:szCs w:val="24"/>
        </w:rPr>
        <w:t xml:space="preserve">Ustawy z dnia 27 marca 2003 r. o planowaniu i zagospodarowaniu przestrzennym </w:t>
      </w:r>
      <w:r w:rsidRPr="00944DBC">
        <w:rPr>
          <w:rFonts w:ascii="Times New Roman" w:hAnsi="Times New Roman" w:cs="Times New Roman"/>
          <w:color w:val="000000"/>
          <w:sz w:val="18"/>
          <w:szCs w:val="24"/>
        </w:rPr>
        <w:br/>
        <w:t xml:space="preserve">(tekst jednolity Dz. U. z 2021 r., poz. 741 ze zm.); </w:t>
      </w:r>
    </w:p>
    <w:p w14:paraId="483D1A49" w14:textId="77777777" w:rsidR="00944DBC" w:rsidRPr="00944DBC" w:rsidRDefault="00944DBC" w:rsidP="00944DBC">
      <w:pPr>
        <w:widowControl/>
        <w:numPr>
          <w:ilvl w:val="0"/>
          <w:numId w:val="93"/>
        </w:numPr>
        <w:autoSpaceDE w:val="0"/>
        <w:autoSpaceDN w:val="0"/>
        <w:adjustRightInd w:val="0"/>
        <w:spacing w:before="0" w:after="13"/>
        <w:rPr>
          <w:rFonts w:ascii="Times New Roman" w:hAnsi="Times New Roman" w:cs="Times New Roman"/>
          <w:color w:val="000000"/>
          <w:sz w:val="18"/>
          <w:szCs w:val="24"/>
        </w:rPr>
      </w:pPr>
      <w:r w:rsidRPr="00944DBC">
        <w:rPr>
          <w:rFonts w:ascii="Times New Roman" w:hAnsi="Times New Roman" w:cs="Times New Roman"/>
          <w:color w:val="000000"/>
          <w:sz w:val="18"/>
          <w:szCs w:val="24"/>
        </w:rPr>
        <w:t xml:space="preserve">Ustawa z dnia 21 sierpnia 1997 r. o gospodarce nieruchomościami </w:t>
      </w:r>
      <w:r w:rsidRPr="00944DBC">
        <w:rPr>
          <w:rFonts w:ascii="Times New Roman" w:hAnsi="Times New Roman" w:cs="Times New Roman"/>
          <w:color w:val="000000"/>
          <w:sz w:val="18"/>
          <w:szCs w:val="24"/>
        </w:rPr>
        <w:br/>
        <w:t xml:space="preserve">(tekst jednolity Dz.U. z 2020 r., poz. 65 ze zm.) </w:t>
      </w:r>
    </w:p>
    <w:p w14:paraId="6B263B4F" w14:textId="77777777" w:rsidR="00944DBC" w:rsidRPr="00944DBC" w:rsidRDefault="00944DBC" w:rsidP="00944DBC">
      <w:pPr>
        <w:widowControl/>
        <w:numPr>
          <w:ilvl w:val="0"/>
          <w:numId w:val="93"/>
        </w:numPr>
        <w:autoSpaceDE w:val="0"/>
        <w:autoSpaceDN w:val="0"/>
        <w:adjustRightInd w:val="0"/>
        <w:spacing w:before="0" w:after="13"/>
        <w:rPr>
          <w:rFonts w:ascii="Times New Roman" w:hAnsi="Times New Roman" w:cs="Times New Roman"/>
          <w:color w:val="000000"/>
          <w:sz w:val="18"/>
          <w:szCs w:val="24"/>
        </w:rPr>
      </w:pPr>
      <w:r w:rsidRPr="00944DBC">
        <w:rPr>
          <w:rFonts w:ascii="Times New Roman" w:hAnsi="Times New Roman" w:cs="Times New Roman"/>
          <w:color w:val="000000"/>
          <w:sz w:val="18"/>
          <w:szCs w:val="24"/>
        </w:rPr>
        <w:t xml:space="preserve"> Ustawa z dnia 14 czerwca 1960 r. - Kodeks postępowania administracyjnego </w:t>
      </w:r>
      <w:r w:rsidRPr="00944DBC">
        <w:rPr>
          <w:rFonts w:ascii="Times New Roman" w:hAnsi="Times New Roman" w:cs="Times New Roman"/>
          <w:color w:val="000000"/>
          <w:sz w:val="18"/>
          <w:szCs w:val="24"/>
        </w:rPr>
        <w:br/>
        <w:t>(tekst jednolity Dz.U. z 2021 r., poz. 735 ze zm.)</w:t>
      </w:r>
    </w:p>
    <w:p w14:paraId="34BE28E8" w14:textId="77777777" w:rsidR="00944DBC" w:rsidRPr="00944DBC" w:rsidRDefault="00944DBC" w:rsidP="00944DBC">
      <w:pPr>
        <w:widowControl/>
        <w:numPr>
          <w:ilvl w:val="0"/>
          <w:numId w:val="93"/>
        </w:numPr>
        <w:autoSpaceDE w:val="0"/>
        <w:autoSpaceDN w:val="0"/>
        <w:adjustRightInd w:val="0"/>
        <w:spacing w:before="0" w:after="13"/>
        <w:rPr>
          <w:rFonts w:ascii="Times New Roman" w:hAnsi="Times New Roman" w:cs="Times New Roman"/>
          <w:color w:val="000000"/>
          <w:sz w:val="18"/>
          <w:szCs w:val="24"/>
        </w:rPr>
      </w:pPr>
      <w:r w:rsidRPr="00944DBC">
        <w:rPr>
          <w:rFonts w:ascii="Times New Roman" w:hAnsi="Times New Roman" w:cs="Times New Roman"/>
          <w:color w:val="000000"/>
          <w:sz w:val="18"/>
          <w:szCs w:val="24"/>
        </w:rPr>
        <w:t xml:space="preserve">Ustawa z dnia 28 września 1991 r. o lasach (tekst jednolity Dz.U. z 2020 r. poz. 6 ze zm.) </w:t>
      </w:r>
    </w:p>
    <w:p w14:paraId="7E3412A3" w14:textId="77777777" w:rsidR="00944DBC" w:rsidRPr="00944DBC" w:rsidRDefault="00944DBC" w:rsidP="00944DBC">
      <w:pPr>
        <w:widowControl/>
        <w:numPr>
          <w:ilvl w:val="0"/>
          <w:numId w:val="93"/>
        </w:numPr>
        <w:autoSpaceDE w:val="0"/>
        <w:autoSpaceDN w:val="0"/>
        <w:adjustRightInd w:val="0"/>
        <w:spacing w:before="0" w:after="13"/>
        <w:rPr>
          <w:rFonts w:ascii="Times New Roman" w:hAnsi="Times New Roman" w:cs="Times New Roman"/>
          <w:color w:val="000000"/>
          <w:sz w:val="18"/>
          <w:szCs w:val="24"/>
        </w:rPr>
      </w:pPr>
      <w:r w:rsidRPr="00944DBC">
        <w:rPr>
          <w:rFonts w:ascii="Times New Roman" w:hAnsi="Times New Roman" w:cs="Times New Roman"/>
          <w:color w:val="000000"/>
          <w:sz w:val="18"/>
          <w:szCs w:val="24"/>
        </w:rPr>
        <w:t xml:space="preserve">Ustawa z dnia 21 marca 1985 r. o drogach publicznych (tekst jednolity Dz.U. z 2020 r., poz. 470 ze zm.); </w:t>
      </w:r>
    </w:p>
    <w:p w14:paraId="2EBBE68F" w14:textId="77777777" w:rsidR="00944DBC" w:rsidRPr="00944DBC" w:rsidRDefault="00944DBC" w:rsidP="00944DBC">
      <w:pPr>
        <w:widowControl/>
        <w:numPr>
          <w:ilvl w:val="0"/>
          <w:numId w:val="93"/>
        </w:numPr>
        <w:autoSpaceDE w:val="0"/>
        <w:autoSpaceDN w:val="0"/>
        <w:adjustRightInd w:val="0"/>
        <w:spacing w:before="0" w:after="13"/>
        <w:rPr>
          <w:rFonts w:ascii="Times New Roman" w:hAnsi="Times New Roman" w:cs="Times New Roman"/>
          <w:color w:val="000000"/>
          <w:sz w:val="18"/>
          <w:szCs w:val="24"/>
        </w:rPr>
      </w:pPr>
      <w:r w:rsidRPr="00944DBC">
        <w:rPr>
          <w:rFonts w:ascii="Times New Roman" w:hAnsi="Times New Roman" w:cs="Times New Roman"/>
          <w:color w:val="000000"/>
          <w:sz w:val="18"/>
          <w:szCs w:val="24"/>
        </w:rPr>
        <w:t xml:space="preserve">Ustawa z dnia 3 października 2008 r. o udostępnianiu informacji o środowisku i jego ochronie, udziale społeczeństwa w ochronie środowiska oraz o ocenach oddziaływania na środowisko (tekst jednolity Dz. U. z 2020r., poz. 283 ze zm.); </w:t>
      </w:r>
    </w:p>
    <w:p w14:paraId="7988D2CA" w14:textId="77777777" w:rsidR="00944DBC" w:rsidRPr="00944DBC" w:rsidRDefault="00944DBC" w:rsidP="00944DBC">
      <w:pPr>
        <w:widowControl/>
        <w:numPr>
          <w:ilvl w:val="0"/>
          <w:numId w:val="93"/>
        </w:numPr>
        <w:autoSpaceDE w:val="0"/>
        <w:autoSpaceDN w:val="0"/>
        <w:adjustRightInd w:val="0"/>
        <w:spacing w:before="0" w:after="13"/>
        <w:rPr>
          <w:rFonts w:ascii="Times New Roman" w:hAnsi="Times New Roman" w:cs="Times New Roman"/>
          <w:color w:val="000000"/>
          <w:sz w:val="18"/>
          <w:szCs w:val="24"/>
        </w:rPr>
      </w:pPr>
      <w:r w:rsidRPr="00944DBC">
        <w:rPr>
          <w:rFonts w:ascii="Times New Roman" w:hAnsi="Times New Roman" w:cs="Times New Roman"/>
          <w:color w:val="000000"/>
          <w:sz w:val="18"/>
          <w:szCs w:val="24"/>
        </w:rPr>
        <w:t xml:space="preserve">Ustawa z dnia 16 listopada 2006 r. o opłacie skarbowej (tekst jednolity Dz.U. z 2019 r., poz. 1000); </w:t>
      </w:r>
    </w:p>
    <w:p w14:paraId="110B7D3B" w14:textId="77777777" w:rsidR="00944DBC" w:rsidRPr="00944DBC" w:rsidRDefault="00944DBC" w:rsidP="00944DBC">
      <w:pPr>
        <w:widowControl/>
        <w:numPr>
          <w:ilvl w:val="0"/>
          <w:numId w:val="93"/>
        </w:numPr>
        <w:autoSpaceDE w:val="0"/>
        <w:autoSpaceDN w:val="0"/>
        <w:adjustRightInd w:val="0"/>
        <w:spacing w:before="0" w:after="13"/>
        <w:rPr>
          <w:rFonts w:ascii="Times New Roman" w:hAnsi="Times New Roman" w:cs="Times New Roman"/>
          <w:color w:val="000000"/>
          <w:sz w:val="18"/>
          <w:szCs w:val="24"/>
        </w:rPr>
      </w:pPr>
      <w:r w:rsidRPr="00944DBC">
        <w:rPr>
          <w:rFonts w:ascii="Times New Roman" w:hAnsi="Times New Roman" w:cs="Times New Roman"/>
          <w:color w:val="000000"/>
          <w:sz w:val="18"/>
          <w:szCs w:val="24"/>
        </w:rPr>
        <w:t xml:space="preserve">Rozporządzenie Prezesa Rady Ministrów z dnia 18 stycznia 2011 r. w sprawie instrukcji kancelaryjnej, jednolitych rzeczowych wykazów akt oraz instrukcji w sprawie organizacji i zakresu działania archiwów zakładowych. (Dz.U. z 2011 r. Nr 14, poz. 67 z późniejszymi zmianami) </w:t>
      </w:r>
    </w:p>
    <w:p w14:paraId="00CFFF01" w14:textId="77777777" w:rsidR="00944DBC" w:rsidRPr="00944DBC" w:rsidRDefault="00944DBC" w:rsidP="00944DBC">
      <w:pPr>
        <w:widowControl/>
        <w:numPr>
          <w:ilvl w:val="0"/>
          <w:numId w:val="93"/>
        </w:numPr>
        <w:autoSpaceDE w:val="0"/>
        <w:autoSpaceDN w:val="0"/>
        <w:adjustRightInd w:val="0"/>
        <w:spacing w:before="0" w:after="13"/>
        <w:rPr>
          <w:rFonts w:ascii="Times New Roman" w:hAnsi="Times New Roman" w:cs="Times New Roman"/>
          <w:color w:val="000000"/>
          <w:sz w:val="18"/>
          <w:szCs w:val="24"/>
        </w:rPr>
      </w:pPr>
      <w:r w:rsidRPr="00944DBC">
        <w:rPr>
          <w:rFonts w:ascii="Times New Roman" w:hAnsi="Times New Roman" w:cs="Times New Roman"/>
          <w:color w:val="000000"/>
          <w:sz w:val="18"/>
          <w:szCs w:val="24"/>
        </w:rPr>
        <w:t xml:space="preserve">Innych przepisów prawa niezbędnych do dopełnienia obowiązków w sprawie. </w:t>
      </w:r>
    </w:p>
    <w:p w14:paraId="4676702D" w14:textId="77777777" w:rsidR="00944DBC" w:rsidRPr="00944DBC" w:rsidRDefault="00944DBC" w:rsidP="00944DBC">
      <w:pPr>
        <w:suppressAutoHyphens/>
        <w:spacing w:before="3" w:after="120"/>
        <w:jc w:val="both"/>
        <w:rPr>
          <w:rFonts w:ascii="Times New Roman" w:eastAsia="Tahoma" w:hAnsi="Times New Roman" w:cs="Times New Roman"/>
          <w:color w:val="000000"/>
          <w:sz w:val="18"/>
          <w:szCs w:val="24"/>
        </w:rPr>
      </w:pPr>
    </w:p>
    <w:p w14:paraId="48BA4BA2" w14:textId="77777777" w:rsidR="00944DBC" w:rsidRPr="00944DBC" w:rsidRDefault="00944DBC" w:rsidP="00944DBC">
      <w:pPr>
        <w:suppressAutoHyphens/>
        <w:autoSpaceDE w:val="0"/>
        <w:autoSpaceDN w:val="0"/>
        <w:spacing w:before="0" w:after="0"/>
        <w:jc w:val="both"/>
        <w:outlineLvl w:val="8"/>
        <w:rPr>
          <w:rFonts w:ascii="Times New Roman" w:hAnsi="Times New Roman" w:cs="Times New Roman"/>
          <w:b/>
          <w:bCs/>
          <w:sz w:val="18"/>
          <w:szCs w:val="24"/>
          <w:lang w:eastAsia="en-US"/>
        </w:rPr>
      </w:pPr>
      <w:r w:rsidRPr="00944DBC">
        <w:rPr>
          <w:rFonts w:ascii="Times New Roman" w:hAnsi="Times New Roman" w:cs="Times New Roman"/>
          <w:b/>
          <w:bCs/>
          <w:sz w:val="18"/>
          <w:szCs w:val="24"/>
          <w:lang w:eastAsia="en-US"/>
        </w:rPr>
        <w:t>Okres przechowywania danych osobowych:</w:t>
      </w:r>
    </w:p>
    <w:p w14:paraId="2DF470A0" w14:textId="77777777" w:rsidR="00944DBC" w:rsidRPr="00944DBC" w:rsidRDefault="00944DBC" w:rsidP="00944DBC">
      <w:pPr>
        <w:suppressAutoHyphens/>
        <w:spacing w:before="3" w:after="120"/>
        <w:jc w:val="both"/>
        <w:rPr>
          <w:rFonts w:ascii="Times New Roman" w:eastAsia="Tahoma" w:hAnsi="Times New Roman" w:cs="Times New Roman"/>
          <w:color w:val="000000"/>
          <w:sz w:val="18"/>
          <w:szCs w:val="24"/>
        </w:rPr>
      </w:pPr>
      <w:r w:rsidRPr="00944DBC">
        <w:rPr>
          <w:rFonts w:ascii="Times New Roman" w:eastAsia="Tahoma" w:hAnsi="Times New Roman" w:cs="Times New Roman"/>
          <w:color w:val="000000"/>
          <w:sz w:val="18"/>
          <w:szCs w:val="24"/>
        </w:rPr>
        <w:t xml:space="preserve">Pana/Pani dane osobowe będą przechowywane w czasie określonym przepisami prawa, zgodnie z Instrukcją Kancelaryjną. </w:t>
      </w:r>
    </w:p>
    <w:p w14:paraId="15917DBF" w14:textId="77777777" w:rsidR="00944DBC" w:rsidRPr="00944DBC" w:rsidRDefault="00944DBC" w:rsidP="00944DBC">
      <w:pPr>
        <w:suppressAutoHyphens/>
        <w:autoSpaceDE w:val="0"/>
        <w:autoSpaceDN w:val="0"/>
        <w:spacing w:before="0" w:after="0"/>
        <w:jc w:val="both"/>
        <w:outlineLvl w:val="8"/>
        <w:rPr>
          <w:rFonts w:ascii="Times New Roman" w:hAnsi="Times New Roman" w:cs="Times New Roman"/>
          <w:b/>
          <w:bCs/>
          <w:sz w:val="18"/>
          <w:szCs w:val="24"/>
          <w:lang w:eastAsia="en-US"/>
        </w:rPr>
      </w:pPr>
      <w:r w:rsidRPr="00944DBC">
        <w:rPr>
          <w:rFonts w:ascii="Times New Roman" w:hAnsi="Times New Roman" w:cs="Times New Roman"/>
          <w:b/>
          <w:bCs/>
          <w:sz w:val="18"/>
          <w:szCs w:val="24"/>
          <w:lang w:eastAsia="en-US"/>
        </w:rPr>
        <w:t>Prawo dostępu do danych osobowych:</w:t>
      </w:r>
    </w:p>
    <w:p w14:paraId="0991D724" w14:textId="77777777" w:rsidR="00944DBC" w:rsidRPr="00944DBC" w:rsidRDefault="00944DBC" w:rsidP="00944DBC">
      <w:pPr>
        <w:suppressAutoHyphens/>
        <w:spacing w:before="60" w:after="120" w:line="242" w:lineRule="auto"/>
        <w:jc w:val="both"/>
        <w:rPr>
          <w:rFonts w:ascii="Times New Roman" w:eastAsia="Tahoma" w:hAnsi="Times New Roman" w:cs="Times New Roman"/>
          <w:color w:val="000000"/>
          <w:sz w:val="18"/>
          <w:szCs w:val="24"/>
        </w:rPr>
      </w:pPr>
      <w:r w:rsidRPr="00944DBC">
        <w:rPr>
          <w:rFonts w:ascii="Times New Roman" w:eastAsia="Tahoma" w:hAnsi="Times New Roman" w:cs="Times New Roman"/>
          <w:color w:val="000000"/>
          <w:sz w:val="18"/>
          <w:szCs w:val="24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14:paraId="3AF72FE2" w14:textId="77777777" w:rsidR="00944DBC" w:rsidRPr="00944DBC" w:rsidRDefault="00944DBC" w:rsidP="00944DBC">
      <w:pPr>
        <w:suppressAutoHyphens/>
        <w:autoSpaceDE w:val="0"/>
        <w:autoSpaceDN w:val="0"/>
        <w:spacing w:before="0" w:after="0"/>
        <w:jc w:val="both"/>
        <w:outlineLvl w:val="8"/>
        <w:rPr>
          <w:rFonts w:ascii="Times New Roman" w:hAnsi="Times New Roman" w:cs="Times New Roman"/>
          <w:b/>
          <w:bCs/>
          <w:sz w:val="18"/>
          <w:szCs w:val="24"/>
          <w:lang w:eastAsia="en-US"/>
        </w:rPr>
      </w:pPr>
      <w:r w:rsidRPr="00944DBC">
        <w:rPr>
          <w:rFonts w:ascii="Times New Roman" w:hAnsi="Times New Roman" w:cs="Times New Roman"/>
          <w:b/>
          <w:bCs/>
          <w:sz w:val="18"/>
          <w:szCs w:val="24"/>
          <w:lang w:eastAsia="en-US"/>
        </w:rPr>
        <w:t>Prawo wniesienia skargi do organu nadzorczego:</w:t>
      </w:r>
    </w:p>
    <w:p w14:paraId="37F4C698" w14:textId="77777777" w:rsidR="00944DBC" w:rsidRPr="00944DBC" w:rsidRDefault="00944DBC" w:rsidP="00944DBC">
      <w:pPr>
        <w:suppressAutoHyphens/>
        <w:spacing w:before="60" w:after="120" w:line="242" w:lineRule="auto"/>
        <w:jc w:val="both"/>
        <w:rPr>
          <w:rFonts w:ascii="Times New Roman" w:eastAsia="Tahoma" w:hAnsi="Times New Roman" w:cs="Times New Roman"/>
          <w:color w:val="000000"/>
          <w:sz w:val="18"/>
          <w:szCs w:val="24"/>
        </w:rPr>
      </w:pPr>
      <w:r w:rsidRPr="00944DBC">
        <w:rPr>
          <w:rFonts w:ascii="Times New Roman" w:eastAsia="Tahoma" w:hAnsi="Times New Roman" w:cs="Times New Roman"/>
          <w:color w:val="000000"/>
          <w:spacing w:val="1"/>
          <w:sz w:val="18"/>
          <w:szCs w:val="24"/>
        </w:rPr>
        <w:t xml:space="preserve">Przysługuje  </w:t>
      </w:r>
      <w:r w:rsidRPr="00944DBC">
        <w:rPr>
          <w:rFonts w:ascii="Times New Roman" w:eastAsia="Tahoma" w:hAnsi="Times New Roman" w:cs="Times New Roman"/>
          <w:color w:val="000000"/>
          <w:sz w:val="18"/>
          <w:szCs w:val="24"/>
        </w:rPr>
        <w:t>Pani/Panu  prawo  wniesienia  skargi  do  Prezesa   Urzędu   Ochrony   Danych   Osobowych.</w:t>
      </w:r>
    </w:p>
    <w:p w14:paraId="447398B9" w14:textId="77777777" w:rsidR="00944DBC" w:rsidRPr="00944DBC" w:rsidRDefault="00944DBC" w:rsidP="00944DBC">
      <w:pPr>
        <w:suppressAutoHyphens/>
        <w:autoSpaceDE w:val="0"/>
        <w:autoSpaceDN w:val="0"/>
        <w:spacing w:before="100" w:after="0"/>
        <w:jc w:val="both"/>
        <w:outlineLvl w:val="8"/>
        <w:rPr>
          <w:rFonts w:ascii="Times New Roman" w:hAnsi="Times New Roman" w:cs="Times New Roman"/>
          <w:b/>
          <w:bCs/>
          <w:sz w:val="18"/>
          <w:szCs w:val="24"/>
          <w:lang w:eastAsia="en-US"/>
        </w:rPr>
      </w:pPr>
      <w:r w:rsidRPr="00944DBC">
        <w:rPr>
          <w:rFonts w:ascii="Times New Roman" w:hAnsi="Times New Roman" w:cs="Times New Roman"/>
          <w:b/>
          <w:bCs/>
          <w:sz w:val="18"/>
          <w:szCs w:val="24"/>
          <w:lang w:eastAsia="en-US"/>
        </w:rPr>
        <w:t>Odbiorcy danych:</w:t>
      </w:r>
    </w:p>
    <w:p w14:paraId="21B6D371" w14:textId="77777777" w:rsidR="00944DBC" w:rsidRPr="00944DBC" w:rsidRDefault="00944DBC" w:rsidP="00944DBC">
      <w:pPr>
        <w:tabs>
          <w:tab w:val="left" w:pos="1029"/>
        </w:tabs>
        <w:autoSpaceDE w:val="0"/>
        <w:autoSpaceDN w:val="0"/>
        <w:spacing w:before="72" w:after="0"/>
        <w:ind w:left="283" w:hanging="283"/>
        <w:jc w:val="both"/>
        <w:rPr>
          <w:rFonts w:ascii="Times New Roman" w:eastAsia="Cambria" w:hAnsi="Times New Roman" w:cs="Times New Roman"/>
          <w:sz w:val="18"/>
          <w:szCs w:val="24"/>
          <w:lang w:eastAsia="en-US"/>
        </w:rPr>
      </w:pPr>
      <w:r w:rsidRPr="00944DBC">
        <w:rPr>
          <w:rFonts w:ascii="Times New Roman" w:eastAsia="Cambria" w:hAnsi="Times New Roman" w:cs="Times New Roman"/>
          <w:sz w:val="18"/>
          <w:szCs w:val="24"/>
          <w:lang w:eastAsia="en-US"/>
        </w:rPr>
        <w:t xml:space="preserve">Pani/Pana dane osobowe mogą być udostępniane podmiotom uprawnionym na mocy przepisów prawa. </w:t>
      </w:r>
    </w:p>
    <w:p w14:paraId="7DDA4E8B" w14:textId="77777777" w:rsidR="00944DBC" w:rsidRPr="00944DBC" w:rsidRDefault="00944DBC" w:rsidP="00944DBC">
      <w:pPr>
        <w:tabs>
          <w:tab w:val="left" w:pos="1029"/>
        </w:tabs>
        <w:suppressAutoHyphens/>
        <w:autoSpaceDE w:val="0"/>
        <w:autoSpaceDN w:val="0"/>
        <w:spacing w:before="1" w:after="0"/>
        <w:jc w:val="both"/>
        <w:outlineLvl w:val="8"/>
        <w:rPr>
          <w:rFonts w:ascii="Times New Roman" w:hAnsi="Times New Roman" w:cs="Times New Roman"/>
          <w:b/>
          <w:bCs/>
          <w:sz w:val="18"/>
          <w:szCs w:val="24"/>
          <w:lang w:eastAsia="en-US"/>
        </w:rPr>
      </w:pPr>
      <w:r w:rsidRPr="00944DBC">
        <w:rPr>
          <w:rFonts w:ascii="Times New Roman" w:hAnsi="Times New Roman" w:cs="Times New Roman"/>
          <w:b/>
          <w:bCs/>
          <w:sz w:val="18"/>
          <w:szCs w:val="24"/>
          <w:lang w:eastAsia="en-US"/>
        </w:rPr>
        <w:t>Przekazanie danych do państwa trzeciego/organizacji międzynarodowej:</w:t>
      </w:r>
    </w:p>
    <w:p w14:paraId="3B04290D" w14:textId="77777777" w:rsidR="00944DBC" w:rsidRPr="00944DBC" w:rsidRDefault="00944DBC" w:rsidP="00944DBC">
      <w:pPr>
        <w:tabs>
          <w:tab w:val="left" w:pos="1029"/>
        </w:tabs>
        <w:autoSpaceDE w:val="0"/>
        <w:autoSpaceDN w:val="0"/>
        <w:spacing w:before="71" w:after="0" w:line="254" w:lineRule="auto"/>
        <w:ind w:left="283" w:hanging="283"/>
        <w:jc w:val="both"/>
        <w:rPr>
          <w:rFonts w:ascii="Times New Roman" w:eastAsia="Cambria" w:hAnsi="Times New Roman" w:cs="Times New Roman"/>
          <w:sz w:val="18"/>
          <w:szCs w:val="24"/>
          <w:lang w:eastAsia="en-US"/>
        </w:rPr>
      </w:pPr>
      <w:r w:rsidRPr="00944DBC">
        <w:rPr>
          <w:rFonts w:ascii="Times New Roman" w:eastAsia="Cambria" w:hAnsi="Times New Roman" w:cs="Times New Roman"/>
          <w:sz w:val="18"/>
          <w:szCs w:val="24"/>
          <w:lang w:eastAsia="en-US"/>
        </w:rPr>
        <w:t>Pani/Pana dane osobowe nie będą przekazywane do państwa trzeciego/organizacji międzynarodowej.</w:t>
      </w:r>
    </w:p>
    <w:p w14:paraId="29A7A99F" w14:textId="77777777" w:rsidR="00944DBC" w:rsidRPr="00944DBC" w:rsidRDefault="00944DBC" w:rsidP="00944DBC">
      <w:pPr>
        <w:tabs>
          <w:tab w:val="left" w:pos="1029"/>
        </w:tabs>
        <w:suppressAutoHyphens/>
        <w:autoSpaceDE w:val="0"/>
        <w:autoSpaceDN w:val="0"/>
        <w:spacing w:before="1" w:after="0"/>
        <w:jc w:val="both"/>
        <w:outlineLvl w:val="8"/>
        <w:rPr>
          <w:rFonts w:ascii="Times New Roman" w:hAnsi="Times New Roman" w:cs="Times New Roman"/>
          <w:b/>
          <w:bCs/>
          <w:sz w:val="18"/>
          <w:szCs w:val="24"/>
          <w:lang w:eastAsia="en-US"/>
        </w:rPr>
      </w:pPr>
      <w:r w:rsidRPr="00944DBC">
        <w:rPr>
          <w:rFonts w:ascii="Times New Roman" w:hAnsi="Times New Roman" w:cs="Times New Roman"/>
          <w:b/>
          <w:bCs/>
          <w:sz w:val="18"/>
          <w:szCs w:val="24"/>
          <w:lang w:eastAsia="en-US"/>
        </w:rPr>
        <w:t>Zautomatyzowane podejmowanie decyzji, profilowanie:</w:t>
      </w:r>
    </w:p>
    <w:p w14:paraId="202300B2" w14:textId="77777777" w:rsidR="00944DBC" w:rsidRPr="00944DBC" w:rsidRDefault="00944DBC" w:rsidP="00944DBC">
      <w:pPr>
        <w:tabs>
          <w:tab w:val="left" w:pos="1029"/>
        </w:tabs>
        <w:autoSpaceDE w:val="0"/>
        <w:autoSpaceDN w:val="0"/>
        <w:spacing w:before="71" w:after="0" w:line="254" w:lineRule="auto"/>
        <w:ind w:left="283" w:hanging="283"/>
        <w:jc w:val="both"/>
        <w:rPr>
          <w:rFonts w:ascii="Times New Roman" w:eastAsia="Cambria" w:hAnsi="Times New Roman" w:cs="Times New Roman"/>
          <w:sz w:val="18"/>
          <w:szCs w:val="24"/>
          <w:lang w:eastAsia="en-US"/>
        </w:rPr>
      </w:pPr>
      <w:r w:rsidRPr="00944DBC">
        <w:rPr>
          <w:rFonts w:ascii="Times New Roman" w:eastAsia="Cambria" w:hAnsi="Times New Roman" w:cs="Times New Roman"/>
          <w:sz w:val="18"/>
          <w:szCs w:val="24"/>
          <w:lang w:eastAsia="en-US"/>
        </w:rPr>
        <w:t>Pani/Pana dane osobowe nie będą przetwarzane w sposób zautomatyzowany i nie będą profilowane.</w:t>
      </w:r>
    </w:p>
    <w:p w14:paraId="79DE6E86" w14:textId="77777777" w:rsidR="00944DBC" w:rsidRPr="00944DBC" w:rsidRDefault="00944DBC" w:rsidP="00944DBC">
      <w:pPr>
        <w:tabs>
          <w:tab w:val="left" w:pos="1029"/>
        </w:tabs>
        <w:suppressAutoHyphens/>
        <w:autoSpaceDE w:val="0"/>
        <w:autoSpaceDN w:val="0"/>
        <w:spacing w:before="71" w:after="0" w:line="254" w:lineRule="auto"/>
        <w:jc w:val="both"/>
        <w:rPr>
          <w:rFonts w:ascii="Times New Roman" w:eastAsia="Cambria" w:hAnsi="Times New Roman" w:cs="Times New Roman"/>
          <w:b/>
          <w:iCs w:val="0"/>
          <w:sz w:val="14"/>
          <w:szCs w:val="24"/>
          <w:lang w:eastAsia="en-US"/>
        </w:rPr>
      </w:pPr>
      <w:r w:rsidRPr="00944DBC">
        <w:rPr>
          <w:rFonts w:ascii="Times New Roman" w:eastAsia="Cambria" w:hAnsi="Times New Roman" w:cs="Times New Roman"/>
          <w:b/>
          <w:iCs w:val="0"/>
          <w:sz w:val="24"/>
          <w:szCs w:val="24"/>
          <w:lang w:eastAsia="en-US"/>
        </w:rPr>
        <w:t xml:space="preserve">                                  </w:t>
      </w:r>
      <w:r w:rsidRPr="00944DBC">
        <w:rPr>
          <w:rFonts w:ascii="Times New Roman" w:eastAsia="Cambria" w:hAnsi="Times New Roman" w:cs="Times New Roman"/>
          <w:b/>
          <w:iCs w:val="0"/>
          <w:sz w:val="24"/>
          <w:szCs w:val="24"/>
          <w:lang w:eastAsia="en-US"/>
        </w:rPr>
        <w:tab/>
      </w:r>
      <w:r w:rsidRPr="00944DBC">
        <w:rPr>
          <w:rFonts w:ascii="Times New Roman" w:eastAsia="Cambria" w:hAnsi="Times New Roman" w:cs="Times New Roman"/>
          <w:b/>
          <w:iCs w:val="0"/>
          <w:sz w:val="24"/>
          <w:szCs w:val="24"/>
          <w:lang w:eastAsia="en-US"/>
        </w:rPr>
        <w:tab/>
      </w:r>
      <w:r w:rsidRPr="00944DBC">
        <w:rPr>
          <w:rFonts w:ascii="Times New Roman" w:eastAsia="Cambria" w:hAnsi="Times New Roman" w:cs="Times New Roman"/>
          <w:b/>
          <w:iCs w:val="0"/>
          <w:szCs w:val="24"/>
          <w:lang w:eastAsia="en-US"/>
        </w:rPr>
        <w:tab/>
      </w:r>
      <w:r w:rsidRPr="00944DBC">
        <w:rPr>
          <w:rFonts w:ascii="Times New Roman" w:eastAsia="Cambria" w:hAnsi="Times New Roman" w:cs="Times New Roman"/>
          <w:b/>
          <w:iCs w:val="0"/>
          <w:szCs w:val="24"/>
          <w:lang w:eastAsia="en-US"/>
        </w:rPr>
        <w:tab/>
      </w:r>
      <w:r w:rsidRPr="00944DBC">
        <w:rPr>
          <w:rFonts w:ascii="Times New Roman" w:eastAsia="Cambria" w:hAnsi="Times New Roman" w:cs="Times New Roman"/>
          <w:b/>
          <w:iCs w:val="0"/>
          <w:sz w:val="14"/>
          <w:szCs w:val="24"/>
          <w:lang w:eastAsia="en-US"/>
        </w:rPr>
        <w:t xml:space="preserve"> </w:t>
      </w:r>
    </w:p>
    <w:p w14:paraId="6542FDEB" w14:textId="77777777" w:rsidR="00944DBC" w:rsidRPr="00944DBC" w:rsidRDefault="00944DBC" w:rsidP="00944DBC">
      <w:pPr>
        <w:tabs>
          <w:tab w:val="left" w:pos="1029"/>
        </w:tabs>
        <w:suppressAutoHyphens/>
        <w:autoSpaceDE w:val="0"/>
        <w:autoSpaceDN w:val="0"/>
        <w:spacing w:before="71" w:after="0" w:line="254" w:lineRule="auto"/>
        <w:jc w:val="right"/>
        <w:rPr>
          <w:rFonts w:ascii="Times New Roman" w:eastAsia="Cambria" w:hAnsi="Times New Roman" w:cs="Times New Roman"/>
          <w:b/>
          <w:iCs w:val="0"/>
          <w:sz w:val="14"/>
          <w:szCs w:val="24"/>
          <w:lang w:eastAsia="en-US"/>
        </w:rPr>
      </w:pPr>
      <w:r w:rsidRPr="00944DBC">
        <w:rPr>
          <w:rFonts w:ascii="Times New Roman" w:eastAsia="Cambria" w:hAnsi="Times New Roman" w:cs="Times New Roman"/>
          <w:b/>
          <w:iCs w:val="0"/>
          <w:sz w:val="14"/>
          <w:szCs w:val="24"/>
          <w:lang w:eastAsia="en-US"/>
        </w:rPr>
        <w:t xml:space="preserve"> …………………………………….……</w:t>
      </w:r>
    </w:p>
    <w:p w14:paraId="5614084C" w14:textId="77777777" w:rsidR="00944DBC" w:rsidRPr="00944DBC" w:rsidRDefault="00944DBC" w:rsidP="00944DBC">
      <w:pPr>
        <w:tabs>
          <w:tab w:val="left" w:pos="1029"/>
        </w:tabs>
        <w:suppressAutoHyphens/>
        <w:autoSpaceDE w:val="0"/>
        <w:autoSpaceDN w:val="0"/>
        <w:spacing w:before="71" w:after="0" w:line="254" w:lineRule="auto"/>
        <w:jc w:val="right"/>
        <w:rPr>
          <w:rFonts w:ascii="Times New Roman" w:eastAsia="Cambria" w:hAnsi="Times New Roman" w:cs="Times New Roman"/>
          <w:b/>
          <w:iCs w:val="0"/>
          <w:sz w:val="14"/>
          <w:szCs w:val="24"/>
          <w:lang w:eastAsia="en-US"/>
        </w:rPr>
      </w:pPr>
      <w:r w:rsidRPr="00944DBC">
        <w:rPr>
          <w:rFonts w:ascii="Times New Roman" w:eastAsia="Cambria" w:hAnsi="Times New Roman" w:cs="Times New Roman"/>
          <w:b/>
          <w:iCs w:val="0"/>
          <w:sz w:val="14"/>
          <w:szCs w:val="24"/>
          <w:lang w:eastAsia="en-US"/>
        </w:rPr>
        <w:t xml:space="preserve"> (potwierdzam zapoznanie się z klauzulą informacyjną) </w:t>
      </w:r>
    </w:p>
    <w:p w14:paraId="598F22F9" w14:textId="77777777" w:rsidR="00944DBC" w:rsidRPr="00944DBC" w:rsidRDefault="00944DBC" w:rsidP="00944DBC">
      <w:pPr>
        <w:widowControl/>
        <w:spacing w:before="0" w:after="0"/>
        <w:rPr>
          <w:rFonts w:ascii="Times New Roman" w:hAnsi="Times New Roman" w:cs="Times New Roman"/>
          <w:iCs w:val="0"/>
          <w:sz w:val="24"/>
          <w:szCs w:val="24"/>
        </w:rPr>
      </w:pPr>
    </w:p>
    <w:p w14:paraId="7A054FD4" w14:textId="77777777" w:rsidR="00944DBC" w:rsidRDefault="00944DBC" w:rsidP="00FE48A6">
      <w:pPr>
        <w:pStyle w:val="Tekstprzypisukocowego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F8E9" w14:textId="77777777" w:rsidR="000F4B3D" w:rsidRDefault="000F4B3D" w:rsidP="005F02B9">
      <w:r>
        <w:separator/>
      </w:r>
    </w:p>
    <w:p w14:paraId="52B0D85D" w14:textId="77777777" w:rsidR="000F4B3D" w:rsidRDefault="000F4B3D" w:rsidP="005F02B9"/>
    <w:p w14:paraId="656939D4" w14:textId="77777777" w:rsidR="000F4B3D" w:rsidRDefault="000F4B3D" w:rsidP="005F02B9"/>
    <w:p w14:paraId="10DC7640" w14:textId="77777777" w:rsidR="000F4B3D" w:rsidRDefault="000F4B3D"/>
  </w:footnote>
  <w:footnote w:type="continuationSeparator" w:id="0">
    <w:p w14:paraId="4C5FEEA3" w14:textId="77777777" w:rsidR="000F4B3D" w:rsidRDefault="000F4B3D" w:rsidP="005F02B9">
      <w:r>
        <w:continuationSeparator/>
      </w:r>
    </w:p>
    <w:p w14:paraId="1752C3F3" w14:textId="77777777" w:rsidR="000F4B3D" w:rsidRDefault="000F4B3D" w:rsidP="005F02B9"/>
    <w:p w14:paraId="5D3407DC" w14:textId="77777777" w:rsidR="000F4B3D" w:rsidRDefault="000F4B3D" w:rsidP="005F02B9"/>
    <w:p w14:paraId="301E60CF" w14:textId="77777777" w:rsidR="000F4B3D" w:rsidRDefault="000F4B3D"/>
  </w:footnote>
  <w:footnote w:type="continuationNotice" w:id="1">
    <w:p w14:paraId="4F7EAF13" w14:textId="77777777" w:rsidR="000F4B3D" w:rsidRDefault="000F4B3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31C5"/>
    <w:multiLevelType w:val="hybridMultilevel"/>
    <w:tmpl w:val="FCE6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7"/>
  </w:num>
  <w:num w:numId="5">
    <w:abstractNumId w:val="33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3"/>
  </w:num>
  <w:num w:numId="8">
    <w:abstractNumId w:val="23"/>
  </w:num>
  <w:num w:numId="9">
    <w:abstractNumId w:val="31"/>
  </w:num>
  <w:num w:numId="10">
    <w:abstractNumId w:val="6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0"/>
  </w:num>
  <w:num w:numId="15">
    <w:abstractNumId w:val="25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</w:num>
  <w:num w:numId="20">
    <w:abstractNumId w:val="34"/>
  </w:num>
  <w:num w:numId="21">
    <w:abstractNumId w:val="34"/>
  </w:num>
  <w:num w:numId="22">
    <w:abstractNumId w:val="28"/>
  </w:num>
  <w:num w:numId="23">
    <w:abstractNumId w:val="34"/>
  </w:num>
  <w:num w:numId="24">
    <w:abstractNumId w:val="34"/>
  </w:num>
  <w:num w:numId="25">
    <w:abstractNumId w:val="34"/>
  </w:num>
  <w:num w:numId="26">
    <w:abstractNumId w:val="34"/>
  </w:num>
  <w:num w:numId="27">
    <w:abstractNumId w:val="34"/>
  </w:num>
  <w:num w:numId="28">
    <w:abstractNumId w:val="34"/>
  </w:num>
  <w:num w:numId="29">
    <w:abstractNumId w:val="34"/>
  </w:num>
  <w:num w:numId="30">
    <w:abstractNumId w:val="21"/>
  </w:num>
  <w:num w:numId="31">
    <w:abstractNumId w:val="34"/>
  </w:num>
  <w:num w:numId="32">
    <w:abstractNumId w:val="34"/>
  </w:num>
  <w:num w:numId="33">
    <w:abstractNumId w:val="34"/>
  </w:num>
  <w:num w:numId="34">
    <w:abstractNumId w:val="34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2"/>
  </w:num>
  <w:num w:numId="42">
    <w:abstractNumId w:val="0"/>
  </w:num>
  <w:num w:numId="43">
    <w:abstractNumId w:val="2"/>
  </w:num>
  <w:num w:numId="44">
    <w:abstractNumId w:val="37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8"/>
  </w:num>
  <w:num w:numId="50">
    <w:abstractNumId w:val="32"/>
  </w:num>
  <w:num w:numId="51">
    <w:abstractNumId w:val="12"/>
  </w:num>
  <w:num w:numId="52">
    <w:abstractNumId w:val="15"/>
  </w:num>
  <w:num w:numId="53">
    <w:abstractNumId w:val="30"/>
  </w:num>
  <w:num w:numId="54">
    <w:abstractNumId w:val="15"/>
  </w:num>
  <w:num w:numId="55">
    <w:abstractNumId w:val="7"/>
  </w:num>
  <w:num w:numId="56">
    <w:abstractNumId w:val="15"/>
  </w:num>
  <w:num w:numId="57">
    <w:abstractNumId w:val="2"/>
  </w:num>
  <w:num w:numId="58">
    <w:abstractNumId w:val="29"/>
  </w:num>
  <w:num w:numId="59">
    <w:abstractNumId w:val="15"/>
  </w:num>
  <w:num w:numId="60">
    <w:abstractNumId w:val="15"/>
  </w:num>
  <w:num w:numId="61">
    <w:abstractNumId w:val="15"/>
  </w:num>
  <w:num w:numId="62">
    <w:abstractNumId w:val="7"/>
  </w:num>
  <w:num w:numId="63">
    <w:abstractNumId w:val="10"/>
  </w:num>
  <w:num w:numId="64">
    <w:abstractNumId w:val="24"/>
  </w:num>
  <w:num w:numId="65">
    <w:abstractNumId w:val="8"/>
  </w:num>
  <w:num w:numId="66">
    <w:abstractNumId w:val="1"/>
  </w:num>
  <w:num w:numId="67">
    <w:abstractNumId w:val="7"/>
  </w:num>
  <w:num w:numId="68">
    <w:abstractNumId w:val="7"/>
  </w:num>
  <w:num w:numId="69">
    <w:abstractNumId w:val="7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1"/>
  </w:num>
  <w:num w:numId="81">
    <w:abstractNumId w:val="7"/>
  </w:num>
  <w:num w:numId="82">
    <w:abstractNumId w:val="35"/>
  </w:num>
  <w:num w:numId="83">
    <w:abstractNumId w:val="16"/>
  </w:num>
  <w:num w:numId="84">
    <w:abstractNumId w:val="16"/>
  </w:num>
  <w:num w:numId="85">
    <w:abstractNumId w:val="16"/>
  </w:num>
  <w:num w:numId="86">
    <w:abstractNumId w:val="21"/>
  </w:num>
  <w:num w:numId="87">
    <w:abstractNumId w:val="7"/>
  </w:num>
  <w:num w:numId="88">
    <w:abstractNumId w:val="27"/>
  </w:num>
  <w:num w:numId="89">
    <w:abstractNumId w:val="9"/>
  </w:num>
  <w:num w:numId="90">
    <w:abstractNumId w:val="36"/>
  </w:num>
  <w:num w:numId="91">
    <w:abstractNumId w:val="11"/>
  </w:num>
  <w:num w:numId="92">
    <w:abstractNumId w:val="26"/>
  </w:num>
  <w:num w:numId="93">
    <w:abstractNumId w:val="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4B3D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51BA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4DBC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10B5509D-29A1-427F-89DD-E3B43065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Sałagaj</dc:creator>
  <cp:lastModifiedBy>Anna Sałagaj</cp:lastModifiedBy>
  <cp:revision>3</cp:revision>
  <cp:lastPrinted>2021-12-29T15:00:00Z</cp:lastPrinted>
  <dcterms:created xsi:type="dcterms:W3CDTF">2022-01-04T10:24:00Z</dcterms:created>
  <dcterms:modified xsi:type="dcterms:W3CDTF">2022-01-04T10:34:00Z</dcterms:modified>
</cp:coreProperties>
</file>