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31AC" w14:textId="77777777" w:rsidR="00BC2189" w:rsidRDefault="00BC2189" w:rsidP="00BC2189">
      <w:pPr>
        <w:spacing w:after="14" w:line="264" w:lineRule="auto"/>
        <w:ind w:left="97" w:right="4"/>
        <w:jc w:val="center"/>
      </w:pPr>
      <w:r>
        <w:rPr>
          <w:b/>
          <w:sz w:val="22"/>
        </w:rPr>
        <w:t>GMINA MIEDZICHOWO</w:t>
      </w:r>
    </w:p>
    <w:p w14:paraId="669C477C" w14:textId="77777777" w:rsidR="00BC2189" w:rsidRDefault="00BC2189" w:rsidP="00BC2189">
      <w:pPr>
        <w:spacing w:after="66" w:line="264" w:lineRule="auto"/>
        <w:ind w:left="97"/>
        <w:jc w:val="center"/>
      </w:pPr>
      <w:r>
        <w:rPr>
          <w:b/>
          <w:sz w:val="22"/>
        </w:rPr>
        <w:t xml:space="preserve">UL. POZNAŃSKA 12 </w:t>
      </w:r>
    </w:p>
    <w:p w14:paraId="146F3C23" w14:textId="77777777" w:rsidR="00BC2189" w:rsidRDefault="00BC2189" w:rsidP="00BC2189">
      <w:pPr>
        <w:spacing w:after="484" w:line="264" w:lineRule="auto"/>
        <w:ind w:left="97"/>
        <w:jc w:val="center"/>
      </w:pPr>
      <w:r>
        <w:rPr>
          <w:b/>
          <w:sz w:val="22"/>
        </w:rPr>
        <w:t>64-361 MIEDZICHOWO</w:t>
      </w:r>
      <w:r>
        <w:rPr>
          <w:b/>
          <w:sz w:val="22"/>
        </w:rPr>
        <w:tab/>
      </w:r>
    </w:p>
    <w:p w14:paraId="0A62C743" w14:textId="77777777" w:rsidR="00BC2189" w:rsidRDefault="00BC2189" w:rsidP="00BC2189">
      <w:pPr>
        <w:spacing w:after="539" w:line="256" w:lineRule="auto"/>
        <w:ind w:left="164" w:firstLine="0"/>
        <w:jc w:val="center"/>
      </w:pPr>
      <w:r>
        <w:rPr>
          <w:b/>
          <w:sz w:val="28"/>
        </w:rPr>
        <w:t xml:space="preserve"> </w:t>
      </w:r>
    </w:p>
    <w:p w14:paraId="0A82FFD4" w14:textId="77777777" w:rsidR="00BC2189" w:rsidRDefault="00BC2189" w:rsidP="00BC2189">
      <w:pPr>
        <w:pStyle w:val="Nagwek1"/>
      </w:pPr>
      <w:r>
        <w:t xml:space="preserve">SPECYFIKACJA WARUNKÓW ZAMÓWIENIA </w:t>
      </w:r>
    </w:p>
    <w:p w14:paraId="5E9D1B1D" w14:textId="77777777" w:rsidR="00BC2189" w:rsidRDefault="00BC2189" w:rsidP="00BC2189">
      <w:pPr>
        <w:spacing w:after="527" w:line="256" w:lineRule="auto"/>
        <w:ind w:left="148" w:firstLine="0"/>
        <w:jc w:val="center"/>
      </w:pPr>
      <w:r>
        <w:rPr>
          <w:b/>
          <w:sz w:val="22"/>
        </w:rPr>
        <w:t xml:space="preserve"> </w:t>
      </w:r>
    </w:p>
    <w:p w14:paraId="4C262317" w14:textId="5ECAB32C" w:rsidR="00BC2189" w:rsidRDefault="00BC2189" w:rsidP="00BC2189">
      <w:pPr>
        <w:spacing w:after="441" w:line="360" w:lineRule="auto"/>
        <w:ind w:left="1404" w:right="1184" w:firstLine="0"/>
        <w:jc w:val="center"/>
      </w:pPr>
      <w:r>
        <w:rPr>
          <w:b/>
          <w:sz w:val="24"/>
        </w:rPr>
        <w:t>„</w:t>
      </w:r>
      <w:r w:rsidR="005F2437">
        <w:rPr>
          <w:b/>
          <w:sz w:val="22"/>
        </w:rPr>
        <w:t xml:space="preserve">BIEŻĄCE UTRZYMANIE </w:t>
      </w:r>
      <w:r>
        <w:rPr>
          <w:b/>
          <w:sz w:val="22"/>
        </w:rPr>
        <w:t>DRÓG</w:t>
      </w:r>
      <w:r>
        <w:rPr>
          <w:b/>
          <w:sz w:val="24"/>
        </w:rPr>
        <w:t xml:space="preserve"> GRUNTOWYCH  NA TERENIE GMINY MIEDZICHOWO”  </w:t>
      </w:r>
    </w:p>
    <w:p w14:paraId="6E1D1759" w14:textId="77777777" w:rsidR="00BC2189" w:rsidRDefault="00BC2189" w:rsidP="00BC2189">
      <w:pPr>
        <w:spacing w:after="99" w:line="256" w:lineRule="auto"/>
        <w:ind w:left="156" w:firstLine="0"/>
        <w:jc w:val="left"/>
      </w:pPr>
      <w:r>
        <w:rPr>
          <w:b/>
          <w:color w:val="FF0000"/>
        </w:rPr>
        <w:t xml:space="preserve">Przedmiotowe postępowanie prowadzone jest przy użyciu środków komunikacji elektronicznej. </w:t>
      </w:r>
    </w:p>
    <w:p w14:paraId="6D15A40B" w14:textId="77777777" w:rsidR="00BC2189" w:rsidRDefault="00BC2189" w:rsidP="00BC2189">
      <w:pPr>
        <w:spacing w:after="2" w:line="360" w:lineRule="auto"/>
        <w:ind w:left="0" w:firstLine="0"/>
        <w:jc w:val="center"/>
      </w:pPr>
      <w:r>
        <w:rPr>
          <w:b/>
          <w:color w:val="FF0000"/>
        </w:rPr>
        <w:t xml:space="preserve">Składanie ofert następuje za pośrednictwem platformy zamówień publicznych dostępnej pod adresem internetowym: </w:t>
      </w:r>
      <w:r>
        <w:rPr>
          <w:b/>
          <w:color w:val="FF0000"/>
          <w:u w:val="single" w:color="FF0000"/>
        </w:rPr>
        <w:t>https://przetargi.miedzichowo.pl</w:t>
      </w:r>
      <w:r>
        <w:rPr>
          <w:b/>
        </w:rPr>
        <w:t xml:space="preserve">  </w:t>
      </w:r>
    </w:p>
    <w:p w14:paraId="72433DCB" w14:textId="77777777" w:rsidR="00BC2189" w:rsidRDefault="00BC2189" w:rsidP="00BC2189">
      <w:pPr>
        <w:spacing w:after="57" w:line="256" w:lineRule="auto"/>
        <w:ind w:left="142" w:firstLine="0"/>
        <w:jc w:val="center"/>
      </w:pPr>
      <w:r>
        <w:rPr>
          <w:b/>
        </w:rPr>
        <w:t xml:space="preserve"> </w:t>
      </w:r>
    </w:p>
    <w:p w14:paraId="18A68212" w14:textId="77777777" w:rsidR="00BC2189" w:rsidRDefault="00BC2189" w:rsidP="00BC2189">
      <w:pPr>
        <w:spacing w:after="57" w:line="256" w:lineRule="auto"/>
        <w:ind w:left="142" w:firstLine="0"/>
        <w:jc w:val="center"/>
      </w:pPr>
      <w:r>
        <w:rPr>
          <w:b/>
        </w:rPr>
        <w:t xml:space="preserve"> </w:t>
      </w:r>
    </w:p>
    <w:p w14:paraId="46D8A09D" w14:textId="77777777" w:rsidR="00BC2189" w:rsidRDefault="00BC2189" w:rsidP="00BC2189">
      <w:pPr>
        <w:spacing w:after="57" w:line="256" w:lineRule="auto"/>
        <w:ind w:left="142" w:firstLine="0"/>
        <w:jc w:val="center"/>
      </w:pPr>
      <w:r>
        <w:rPr>
          <w:b/>
        </w:rPr>
        <w:t xml:space="preserve"> </w:t>
      </w:r>
    </w:p>
    <w:p w14:paraId="7F968A16" w14:textId="77777777" w:rsidR="00BC2189" w:rsidRDefault="00BC2189" w:rsidP="00BC2189">
      <w:pPr>
        <w:spacing w:after="57" w:line="256" w:lineRule="auto"/>
        <w:ind w:left="142" w:firstLine="0"/>
        <w:jc w:val="center"/>
      </w:pPr>
      <w:r>
        <w:rPr>
          <w:b/>
        </w:rPr>
        <w:t xml:space="preserve"> </w:t>
      </w:r>
    </w:p>
    <w:p w14:paraId="4D3C7324" w14:textId="77777777" w:rsidR="00BC2189" w:rsidRDefault="00BC2189" w:rsidP="00BC2189">
      <w:pPr>
        <w:spacing w:after="55" w:line="256" w:lineRule="auto"/>
        <w:ind w:left="142" w:firstLine="0"/>
        <w:jc w:val="center"/>
      </w:pPr>
      <w:r>
        <w:rPr>
          <w:b/>
        </w:rPr>
        <w:t xml:space="preserve"> </w:t>
      </w:r>
    </w:p>
    <w:p w14:paraId="2319FD61" w14:textId="77777777" w:rsidR="00BC2189" w:rsidRDefault="00BC2189" w:rsidP="00BC2189">
      <w:pPr>
        <w:spacing w:after="57" w:line="256" w:lineRule="auto"/>
        <w:ind w:left="142" w:firstLine="0"/>
        <w:jc w:val="center"/>
      </w:pPr>
      <w:r>
        <w:rPr>
          <w:b/>
        </w:rPr>
        <w:t xml:space="preserve"> </w:t>
      </w:r>
    </w:p>
    <w:p w14:paraId="371A28C9" w14:textId="77777777" w:rsidR="00BC2189" w:rsidRDefault="00BC2189" w:rsidP="00BC2189">
      <w:pPr>
        <w:spacing w:after="57" w:line="256" w:lineRule="auto"/>
        <w:ind w:left="142" w:firstLine="0"/>
        <w:jc w:val="center"/>
      </w:pPr>
      <w:r>
        <w:rPr>
          <w:b/>
        </w:rPr>
        <w:t xml:space="preserve"> </w:t>
      </w:r>
    </w:p>
    <w:p w14:paraId="019B89DB" w14:textId="77777777" w:rsidR="00BC2189" w:rsidRDefault="00BC2189" w:rsidP="00BC2189">
      <w:pPr>
        <w:spacing w:after="57" w:line="256" w:lineRule="auto"/>
        <w:ind w:left="142" w:firstLine="0"/>
        <w:jc w:val="center"/>
      </w:pPr>
      <w:r>
        <w:rPr>
          <w:b/>
        </w:rPr>
        <w:t xml:space="preserve"> </w:t>
      </w:r>
    </w:p>
    <w:p w14:paraId="47043A13" w14:textId="640721BB" w:rsidR="00BC2189" w:rsidRDefault="005F2437" w:rsidP="005F2437">
      <w:pPr>
        <w:spacing w:after="57" w:line="256" w:lineRule="auto"/>
        <w:ind w:left="142" w:firstLine="0"/>
      </w:pPr>
      <w:r>
        <w:rPr>
          <w:b/>
        </w:rPr>
        <w:t>IZP.271.2.2022</w:t>
      </w:r>
      <w:r w:rsidR="00BC2189">
        <w:rPr>
          <w:b/>
        </w:rPr>
        <w:t xml:space="preserve"> </w:t>
      </w:r>
    </w:p>
    <w:p w14:paraId="0834C87E" w14:textId="77777777" w:rsidR="00BC2189" w:rsidRDefault="00BC2189" w:rsidP="00BC2189">
      <w:pPr>
        <w:spacing w:after="57" w:line="256" w:lineRule="auto"/>
        <w:ind w:left="142" w:firstLine="0"/>
        <w:jc w:val="center"/>
      </w:pPr>
      <w:r>
        <w:rPr>
          <w:b/>
        </w:rPr>
        <w:t xml:space="preserve"> </w:t>
      </w:r>
    </w:p>
    <w:p w14:paraId="6BFC43B1" w14:textId="77777777" w:rsidR="00BC2189" w:rsidRDefault="00BC2189" w:rsidP="00BC2189">
      <w:pPr>
        <w:spacing w:after="57" w:line="256" w:lineRule="auto"/>
        <w:ind w:left="142" w:firstLine="0"/>
        <w:jc w:val="center"/>
      </w:pPr>
      <w:r>
        <w:rPr>
          <w:b/>
        </w:rPr>
        <w:t xml:space="preserve"> </w:t>
      </w:r>
    </w:p>
    <w:p w14:paraId="47BDC6CD" w14:textId="77777777" w:rsidR="00BC2189" w:rsidRDefault="00BC2189" w:rsidP="00BC2189">
      <w:pPr>
        <w:spacing w:after="55" w:line="256" w:lineRule="auto"/>
        <w:ind w:left="142" w:firstLine="0"/>
        <w:jc w:val="center"/>
      </w:pPr>
      <w:r>
        <w:rPr>
          <w:b/>
        </w:rPr>
        <w:t xml:space="preserve"> </w:t>
      </w:r>
    </w:p>
    <w:p w14:paraId="568076B8" w14:textId="77777777" w:rsidR="00BC2189" w:rsidRDefault="00BC2189" w:rsidP="00BC2189">
      <w:pPr>
        <w:spacing w:after="57" w:line="256" w:lineRule="auto"/>
        <w:ind w:left="142" w:firstLine="0"/>
        <w:jc w:val="center"/>
      </w:pPr>
      <w:r>
        <w:rPr>
          <w:b/>
        </w:rPr>
        <w:t xml:space="preserve"> </w:t>
      </w:r>
    </w:p>
    <w:p w14:paraId="19575F4A" w14:textId="77777777" w:rsidR="00BC2189" w:rsidRDefault="00BC2189" w:rsidP="00BC2189">
      <w:pPr>
        <w:tabs>
          <w:tab w:val="center" w:pos="1615"/>
          <w:tab w:val="center" w:pos="2323"/>
          <w:tab w:val="center" w:pos="3031"/>
          <w:tab w:val="center" w:pos="3739"/>
          <w:tab w:val="center" w:pos="4447"/>
          <w:tab w:val="center" w:pos="5155"/>
          <w:tab w:val="center" w:pos="6801"/>
        </w:tabs>
        <w:spacing w:after="45" w:line="256"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ZATWIERDZAM </w:t>
      </w:r>
    </w:p>
    <w:p w14:paraId="47EF69AE" w14:textId="77777777" w:rsidR="00BC2189" w:rsidRDefault="00BC2189" w:rsidP="00BC2189">
      <w:pPr>
        <w:spacing w:after="80" w:line="256" w:lineRule="auto"/>
        <w:ind w:left="4330" w:firstLine="626"/>
        <w:jc w:val="center"/>
      </w:pPr>
      <w:r>
        <w:rPr>
          <w:b/>
        </w:rPr>
        <w:t>Wójt Gminy Miedzichowo</w:t>
      </w:r>
    </w:p>
    <w:p w14:paraId="46B62335" w14:textId="2278D6DB" w:rsidR="00BC2189" w:rsidRDefault="00BC2189" w:rsidP="00BC2189">
      <w:pPr>
        <w:spacing w:after="95" w:line="309" w:lineRule="auto"/>
        <w:ind w:left="5684"/>
      </w:pPr>
    </w:p>
    <w:p w14:paraId="547190C7" w14:textId="77777777" w:rsidR="00BC2189" w:rsidRDefault="00BC2189" w:rsidP="00BC2189">
      <w:pPr>
        <w:spacing w:after="57" w:line="256" w:lineRule="auto"/>
        <w:ind w:left="142" w:firstLine="0"/>
        <w:jc w:val="center"/>
      </w:pPr>
      <w:r>
        <w:rPr>
          <w:b/>
        </w:rPr>
        <w:t xml:space="preserve"> </w:t>
      </w:r>
    </w:p>
    <w:p w14:paraId="23CC0B0B" w14:textId="77777777" w:rsidR="00BC2189" w:rsidRDefault="00BC2189" w:rsidP="00BC2189">
      <w:pPr>
        <w:spacing w:after="57" w:line="256" w:lineRule="auto"/>
        <w:ind w:left="142" w:firstLine="0"/>
        <w:jc w:val="center"/>
      </w:pPr>
      <w:r>
        <w:rPr>
          <w:b/>
        </w:rPr>
        <w:t xml:space="preserve"> </w:t>
      </w:r>
    </w:p>
    <w:p w14:paraId="65D07C49" w14:textId="77777777" w:rsidR="00BC2189" w:rsidRDefault="00BC2189" w:rsidP="00BC2189">
      <w:pPr>
        <w:spacing w:after="57" w:line="256" w:lineRule="auto"/>
        <w:ind w:left="142" w:firstLine="0"/>
        <w:jc w:val="center"/>
      </w:pPr>
      <w:r>
        <w:rPr>
          <w:b/>
        </w:rPr>
        <w:t xml:space="preserve"> </w:t>
      </w:r>
    </w:p>
    <w:p w14:paraId="0A3CEDD1" w14:textId="77777777" w:rsidR="00BC2189" w:rsidRDefault="00BC2189" w:rsidP="00BC2189">
      <w:pPr>
        <w:spacing w:after="55" w:line="256" w:lineRule="auto"/>
        <w:ind w:left="142" w:firstLine="0"/>
        <w:jc w:val="center"/>
      </w:pPr>
      <w:r>
        <w:rPr>
          <w:b/>
        </w:rPr>
        <w:t xml:space="preserve"> </w:t>
      </w:r>
    </w:p>
    <w:p w14:paraId="5E7C109D" w14:textId="77777777" w:rsidR="00BC2189" w:rsidRDefault="00BC2189" w:rsidP="00BC2189">
      <w:pPr>
        <w:spacing w:after="57" w:line="256" w:lineRule="auto"/>
        <w:ind w:left="142" w:firstLine="0"/>
        <w:jc w:val="center"/>
      </w:pPr>
      <w:r>
        <w:rPr>
          <w:b/>
        </w:rPr>
        <w:t xml:space="preserve"> </w:t>
      </w:r>
    </w:p>
    <w:p w14:paraId="58963EE2" w14:textId="77777777" w:rsidR="00BC2189" w:rsidRDefault="00BC2189" w:rsidP="00BC2189">
      <w:pPr>
        <w:spacing w:after="47" w:line="256" w:lineRule="auto"/>
        <w:ind w:left="142" w:firstLine="0"/>
        <w:jc w:val="center"/>
      </w:pPr>
      <w:r>
        <w:rPr>
          <w:b/>
        </w:rPr>
        <w:t xml:space="preserve"> </w:t>
      </w:r>
    </w:p>
    <w:p w14:paraId="16F75ADE" w14:textId="22FBDBBF" w:rsidR="00BC2189" w:rsidRDefault="00BC2189" w:rsidP="00BC2189">
      <w:pPr>
        <w:spacing w:after="88" w:line="256" w:lineRule="auto"/>
        <w:ind w:left="72"/>
        <w:jc w:val="left"/>
      </w:pPr>
      <w:r>
        <w:rPr>
          <w:sz w:val="16"/>
        </w:rPr>
        <w:t xml:space="preserve">Miedzichowo, </w:t>
      </w:r>
      <w:r w:rsidR="005F2437">
        <w:rPr>
          <w:sz w:val="16"/>
        </w:rPr>
        <w:t>luty</w:t>
      </w:r>
      <w:r>
        <w:rPr>
          <w:sz w:val="16"/>
        </w:rPr>
        <w:t xml:space="preserve">  202</w:t>
      </w:r>
      <w:r w:rsidR="005F2437">
        <w:rPr>
          <w:sz w:val="16"/>
        </w:rPr>
        <w:t xml:space="preserve">2 </w:t>
      </w:r>
      <w:r>
        <w:rPr>
          <w:sz w:val="16"/>
        </w:rPr>
        <w:t xml:space="preserve">r. </w:t>
      </w:r>
    </w:p>
    <w:p w14:paraId="2A65A64E" w14:textId="77777777" w:rsidR="00BC2189" w:rsidRDefault="00BC2189" w:rsidP="00BC2189">
      <w:pPr>
        <w:spacing w:after="0" w:line="256" w:lineRule="auto"/>
        <w:ind w:left="142" w:firstLine="0"/>
        <w:jc w:val="left"/>
      </w:pPr>
      <w:r>
        <w:rPr>
          <w:b/>
        </w:rPr>
        <w:t xml:space="preserve"> </w:t>
      </w:r>
    </w:p>
    <w:p w14:paraId="18A9C5E5" w14:textId="77777777" w:rsidR="00BC2189" w:rsidRDefault="00BC2189" w:rsidP="00BC2189">
      <w:pPr>
        <w:pStyle w:val="Nagwek2"/>
        <w:spacing w:after="301"/>
        <w:ind w:left="72" w:right="13"/>
      </w:pPr>
      <w:r>
        <w:lastRenderedPageBreak/>
        <w:t>I. NAZWA ORAZ ADRES ZAMAWIAJĄCEGO</w:t>
      </w:r>
      <w:r>
        <w:rPr>
          <w:b w:val="0"/>
        </w:rPr>
        <w:t xml:space="preserve"> </w:t>
      </w:r>
    </w:p>
    <w:p w14:paraId="4419A793" w14:textId="77777777" w:rsidR="00BC2189" w:rsidRDefault="00BC2189" w:rsidP="00BC2189">
      <w:r>
        <w:t>Gmina Miedzichowo</w:t>
      </w:r>
    </w:p>
    <w:p w14:paraId="273E93E3" w14:textId="77777777" w:rsidR="00BC2189" w:rsidRDefault="00BC2189" w:rsidP="00BC2189">
      <w:pPr>
        <w:tabs>
          <w:tab w:val="center" w:pos="1191"/>
          <w:tab w:val="center" w:pos="2266"/>
          <w:tab w:val="center" w:pos="2974"/>
          <w:tab w:val="center" w:pos="3682"/>
          <w:tab w:val="center" w:pos="4390"/>
        </w:tabs>
        <w:ind w:left="0" w:firstLine="0"/>
        <w:jc w:val="left"/>
      </w:pPr>
      <w:r>
        <w:rPr>
          <w:rFonts w:ascii="Calibri" w:eastAsia="Calibri" w:hAnsi="Calibri" w:cs="Calibri"/>
          <w:sz w:val="22"/>
        </w:rPr>
        <w:tab/>
        <w:t xml:space="preserve">         </w:t>
      </w:r>
      <w:r>
        <w:t>ul. Poznańska 12, 64-361 Miedzichowo</w:t>
      </w:r>
      <w:r>
        <w:tab/>
        <w:t xml:space="preserve"> </w:t>
      </w:r>
      <w:r>
        <w:tab/>
        <w:t xml:space="preserve"> </w:t>
      </w:r>
      <w:r>
        <w:tab/>
        <w:t xml:space="preserve"> </w:t>
      </w:r>
      <w:r>
        <w:tab/>
        <w:t xml:space="preserve"> </w:t>
      </w:r>
    </w:p>
    <w:p w14:paraId="26BC2B02" w14:textId="77777777" w:rsidR="00BC2189" w:rsidRDefault="00BC2189" w:rsidP="00BC2189">
      <w:pPr>
        <w:ind w:right="6857"/>
      </w:pPr>
      <w:r>
        <w:t xml:space="preserve">tel.: 61 44 10 </w:t>
      </w:r>
    </w:p>
    <w:p w14:paraId="1BCAA067" w14:textId="77777777" w:rsidR="00BC2189" w:rsidRDefault="00BC2189" w:rsidP="00BC2189">
      <w:pPr>
        <w:ind w:right="6857"/>
      </w:pPr>
      <w:r>
        <w:t>NIP: 788-19-18-611</w:t>
      </w:r>
    </w:p>
    <w:p w14:paraId="47785D7E" w14:textId="77777777" w:rsidR="00BC2189" w:rsidRDefault="00BC2189" w:rsidP="00BC2189">
      <w:pPr>
        <w:spacing w:after="99"/>
      </w:pPr>
      <w:r>
        <w:t xml:space="preserve">godziny urzędowania: poniedziałek – piątek od 7:30 do 15:30 </w:t>
      </w:r>
    </w:p>
    <w:p w14:paraId="6FA78EF3" w14:textId="77777777" w:rsidR="00BC2189" w:rsidRDefault="00BC2189" w:rsidP="00BC2189">
      <w:pPr>
        <w:spacing w:after="132"/>
      </w:pPr>
      <w:r>
        <w:t xml:space="preserve">Adres e-mail: ug-miedzichowo@post.pl </w:t>
      </w:r>
    </w:p>
    <w:p w14:paraId="0A23FADD" w14:textId="77777777" w:rsidR="00BC2189" w:rsidRDefault="00BC2189" w:rsidP="00BC2189">
      <w:pPr>
        <w:spacing w:after="0" w:line="376" w:lineRule="auto"/>
        <w:jc w:val="left"/>
      </w:pPr>
      <w:r>
        <w:t xml:space="preserve">Adres strony internetowej, na której jest prowadzone postępowanie i na której będą dostępne wszelkie dokumenty związane z prowadzoną procedurą: </w:t>
      </w:r>
      <w:r>
        <w:rPr>
          <w:color w:val="FF0000"/>
          <w:u w:val="single" w:color="FF0000"/>
        </w:rPr>
        <w:t>https://przetargi.miedzichowo.pl</w:t>
      </w:r>
      <w:r>
        <w:t xml:space="preserve"> </w:t>
      </w:r>
      <w:r>
        <w:rPr>
          <w:color w:val="4F82BD"/>
        </w:rPr>
        <w:t xml:space="preserve">  </w:t>
      </w:r>
    </w:p>
    <w:p w14:paraId="215BAA0F" w14:textId="77777777" w:rsidR="00BC2189" w:rsidRDefault="00BC2189" w:rsidP="00BC2189">
      <w:pPr>
        <w:spacing w:after="26" w:line="256" w:lineRule="auto"/>
        <w:ind w:left="850" w:firstLine="0"/>
        <w:jc w:val="left"/>
      </w:pPr>
      <w:r>
        <w:rPr>
          <w:b/>
        </w:rPr>
        <w:t xml:space="preserve"> </w:t>
      </w:r>
    </w:p>
    <w:tbl>
      <w:tblPr>
        <w:tblStyle w:val="TableGrid"/>
        <w:tblW w:w="9130" w:type="dxa"/>
        <w:tblInd w:w="113" w:type="dxa"/>
        <w:tblCellMar>
          <w:top w:w="1" w:type="dxa"/>
          <w:right w:w="115" w:type="dxa"/>
        </w:tblCellMar>
        <w:tblLook w:val="04A0" w:firstRow="1" w:lastRow="0" w:firstColumn="1" w:lastColumn="0" w:noHBand="0" w:noVBand="1"/>
      </w:tblPr>
      <w:tblGrid>
        <w:gridCol w:w="454"/>
        <w:gridCol w:w="8676"/>
      </w:tblGrid>
      <w:tr w:rsidR="00BC2189" w14:paraId="47AB1771" w14:textId="77777777" w:rsidTr="005F2437">
        <w:trPr>
          <w:trHeight w:val="296"/>
        </w:trPr>
        <w:tc>
          <w:tcPr>
            <w:tcW w:w="454" w:type="dxa"/>
            <w:tcBorders>
              <w:top w:val="nil"/>
              <w:left w:val="nil"/>
              <w:bottom w:val="nil"/>
              <w:right w:val="nil"/>
            </w:tcBorders>
            <w:shd w:val="clear" w:color="auto" w:fill="DAEEF3"/>
            <w:hideMark/>
          </w:tcPr>
          <w:p w14:paraId="5497B6A6" w14:textId="77777777" w:rsidR="00BC2189" w:rsidRDefault="00BC2189">
            <w:pPr>
              <w:spacing w:after="0" w:line="256" w:lineRule="auto"/>
              <w:ind w:left="29" w:firstLine="0"/>
              <w:jc w:val="left"/>
            </w:pPr>
            <w:r>
              <w:rPr>
                <w:b/>
              </w:rPr>
              <w:t xml:space="preserve">II. </w:t>
            </w:r>
          </w:p>
        </w:tc>
        <w:tc>
          <w:tcPr>
            <w:tcW w:w="8676" w:type="dxa"/>
            <w:tcBorders>
              <w:top w:val="nil"/>
              <w:left w:val="nil"/>
              <w:bottom w:val="nil"/>
              <w:right w:val="nil"/>
            </w:tcBorders>
            <w:shd w:val="clear" w:color="auto" w:fill="DAEEF3"/>
            <w:hideMark/>
          </w:tcPr>
          <w:p w14:paraId="5B46D6CB" w14:textId="77777777" w:rsidR="00BC2189" w:rsidRDefault="00BC2189">
            <w:pPr>
              <w:spacing w:after="0" w:line="256" w:lineRule="auto"/>
              <w:ind w:left="0" w:firstLine="0"/>
              <w:jc w:val="left"/>
            </w:pPr>
            <w:r>
              <w:rPr>
                <w:b/>
              </w:rPr>
              <w:t xml:space="preserve">TRYB UDZIELENIA ZAMÓWIENIA, INFORMACJE OGÓLNE </w:t>
            </w:r>
          </w:p>
        </w:tc>
      </w:tr>
      <w:tr w:rsidR="005F2437" w14:paraId="5BDFE04A" w14:textId="77777777" w:rsidTr="00BC2189">
        <w:trPr>
          <w:trHeight w:val="296"/>
        </w:trPr>
        <w:tc>
          <w:tcPr>
            <w:tcW w:w="454" w:type="dxa"/>
            <w:tcBorders>
              <w:top w:val="nil"/>
              <w:left w:val="nil"/>
              <w:bottom w:val="double" w:sz="4" w:space="0" w:color="000000"/>
              <w:right w:val="nil"/>
            </w:tcBorders>
            <w:shd w:val="clear" w:color="auto" w:fill="DAEEF3"/>
          </w:tcPr>
          <w:p w14:paraId="5F49F0B4" w14:textId="77777777" w:rsidR="005F2437" w:rsidRDefault="005F2437">
            <w:pPr>
              <w:spacing w:after="0" w:line="256" w:lineRule="auto"/>
              <w:ind w:left="29" w:firstLine="0"/>
              <w:jc w:val="left"/>
              <w:rPr>
                <w:b/>
              </w:rPr>
            </w:pPr>
          </w:p>
        </w:tc>
        <w:tc>
          <w:tcPr>
            <w:tcW w:w="8676" w:type="dxa"/>
            <w:tcBorders>
              <w:top w:val="nil"/>
              <w:left w:val="nil"/>
              <w:bottom w:val="double" w:sz="4" w:space="0" w:color="000000"/>
              <w:right w:val="nil"/>
            </w:tcBorders>
            <w:shd w:val="clear" w:color="auto" w:fill="DAEEF3"/>
          </w:tcPr>
          <w:p w14:paraId="32A415AA" w14:textId="77777777" w:rsidR="005F2437" w:rsidRDefault="005F2437">
            <w:pPr>
              <w:spacing w:after="0" w:line="256" w:lineRule="auto"/>
              <w:ind w:left="0" w:firstLine="0"/>
              <w:jc w:val="left"/>
              <w:rPr>
                <w:b/>
              </w:rPr>
            </w:pPr>
          </w:p>
        </w:tc>
      </w:tr>
    </w:tbl>
    <w:p w14:paraId="1E8DB8AD" w14:textId="74C8BCB4" w:rsidR="00BC2189" w:rsidRDefault="00BC2189" w:rsidP="00796E03">
      <w:pPr>
        <w:numPr>
          <w:ilvl w:val="0"/>
          <w:numId w:val="1"/>
        </w:numPr>
        <w:spacing w:after="97"/>
        <w:ind w:left="425"/>
      </w:pPr>
      <w:r>
        <w:t xml:space="preserve">Niniejsze postępowanie prowadzone jest w trybie podstawowym </w:t>
      </w:r>
      <w:r w:rsidR="005F2437">
        <w:t xml:space="preserve">bez przeprowadzania negocjacji </w:t>
      </w:r>
      <w:r>
        <w:t xml:space="preserve">o jakim stanowi art. 275 pkt 1 </w:t>
      </w:r>
      <w:r w:rsidR="005F2437">
        <w:t>Ustawy z dnia 11 września 2019 roku Prawo zamówień publicznych (</w:t>
      </w:r>
      <w:proofErr w:type="spellStart"/>
      <w:r w:rsidR="005F2437">
        <w:t>t.j</w:t>
      </w:r>
      <w:proofErr w:type="spellEnd"/>
      <w:r w:rsidR="005F2437">
        <w:t>. Dz.U. z 2021 roku poz. 1129 ze zm.)</w:t>
      </w:r>
      <w:r>
        <w:t xml:space="preserve"> oraz</w:t>
      </w:r>
      <w:r w:rsidR="005F2437">
        <w:t xml:space="preserve"> na podstawie</w:t>
      </w:r>
      <w:r>
        <w:t xml:space="preserve"> niniejszej Specyfikacji Warunków Zamówienia, zwan</w:t>
      </w:r>
      <w:r w:rsidR="005F2437">
        <w:t>ej</w:t>
      </w:r>
      <w:r>
        <w:t xml:space="preserve"> dalej „SWZ”.  </w:t>
      </w:r>
    </w:p>
    <w:p w14:paraId="3DF28343" w14:textId="77777777" w:rsidR="00BC2189" w:rsidRDefault="00BC2189" w:rsidP="00BC2189">
      <w:pPr>
        <w:numPr>
          <w:ilvl w:val="0"/>
          <w:numId w:val="1"/>
        </w:numPr>
        <w:spacing w:after="39" w:line="360" w:lineRule="auto"/>
        <w:ind w:hanging="449"/>
      </w:pPr>
      <w:r>
        <w:t xml:space="preserve">Zamawiający nie przewiduje wyboru najkorzystniejszej oferty z możliwością prowadzenia negocjacji.  </w:t>
      </w:r>
    </w:p>
    <w:p w14:paraId="1BA286F2" w14:textId="77777777" w:rsidR="00BC2189" w:rsidRDefault="00BC2189" w:rsidP="00BC2189">
      <w:pPr>
        <w:numPr>
          <w:ilvl w:val="0"/>
          <w:numId w:val="1"/>
        </w:numPr>
        <w:spacing w:after="36" w:line="360" w:lineRule="auto"/>
        <w:ind w:hanging="449"/>
      </w:pPr>
      <w:r>
        <w:t xml:space="preserve">Szacunkowa wartość przedmiotowego zamówienia nie przekracza progów unijnych o jakich mowa w art. 3 ustawy </w:t>
      </w:r>
      <w:proofErr w:type="spellStart"/>
      <w:r>
        <w:t>p.z.p</w:t>
      </w:r>
      <w:proofErr w:type="spellEnd"/>
      <w:r>
        <w:t xml:space="preserve">. </w:t>
      </w:r>
    </w:p>
    <w:p w14:paraId="451FB114" w14:textId="77777777" w:rsidR="00BC2189" w:rsidRDefault="00BC2189" w:rsidP="00BC2189">
      <w:pPr>
        <w:numPr>
          <w:ilvl w:val="0"/>
          <w:numId w:val="1"/>
        </w:numPr>
        <w:spacing w:after="95"/>
        <w:ind w:hanging="449"/>
      </w:pPr>
      <w:r>
        <w:t xml:space="preserve">Zamawiający nie przewiduje aukcji elektronicznej. </w:t>
      </w:r>
    </w:p>
    <w:p w14:paraId="6BD92AD3" w14:textId="77777777" w:rsidR="00BC2189" w:rsidRDefault="00BC2189" w:rsidP="00BC2189">
      <w:pPr>
        <w:numPr>
          <w:ilvl w:val="0"/>
          <w:numId w:val="1"/>
        </w:numPr>
        <w:spacing w:after="97"/>
        <w:ind w:hanging="449"/>
      </w:pPr>
      <w:r>
        <w:t xml:space="preserve">Zamawiający nie dopuszcza składania ofert wariantowych. </w:t>
      </w:r>
    </w:p>
    <w:p w14:paraId="054CC356" w14:textId="77777777" w:rsidR="00BC2189" w:rsidRDefault="00BC2189" w:rsidP="00BC2189">
      <w:pPr>
        <w:numPr>
          <w:ilvl w:val="0"/>
          <w:numId w:val="1"/>
        </w:numPr>
        <w:spacing w:after="97"/>
        <w:ind w:hanging="449"/>
      </w:pPr>
      <w:r>
        <w:t xml:space="preserve">Zamawiający nie przewiduje złożenia oferty w postaci katalogów elektronicznych. </w:t>
      </w:r>
    </w:p>
    <w:p w14:paraId="6CEE7642" w14:textId="77777777" w:rsidR="00BC2189" w:rsidRDefault="00BC2189" w:rsidP="00BC2189">
      <w:pPr>
        <w:numPr>
          <w:ilvl w:val="0"/>
          <w:numId w:val="1"/>
        </w:numPr>
        <w:spacing w:after="94"/>
        <w:ind w:hanging="449"/>
      </w:pPr>
      <w:r>
        <w:t xml:space="preserve">Zamawiający nie prowadzi postępowania w celu zawarcia umowy ramowej. </w:t>
      </w:r>
    </w:p>
    <w:p w14:paraId="133BAEC7" w14:textId="77777777" w:rsidR="00BC2189" w:rsidRDefault="00BC2189" w:rsidP="00BC2189">
      <w:pPr>
        <w:numPr>
          <w:ilvl w:val="0"/>
          <w:numId w:val="1"/>
        </w:numPr>
        <w:spacing w:after="36" w:line="360" w:lineRule="auto"/>
        <w:ind w:hanging="449"/>
      </w:pPr>
      <w:r>
        <w:t xml:space="preserve">Zamawiający nie zastrzega możliwości ubiegania się o udzielenie zamówienia wyłącznie przez wykonawców, o których mowa w art. 94 </w:t>
      </w:r>
      <w:proofErr w:type="spellStart"/>
      <w:r>
        <w:t>p.z.p</w:t>
      </w:r>
      <w:proofErr w:type="spellEnd"/>
      <w:r>
        <w:t xml:space="preserve">.  </w:t>
      </w:r>
    </w:p>
    <w:p w14:paraId="73ACB1E0" w14:textId="77777777" w:rsidR="00BC2189" w:rsidRDefault="00BC2189" w:rsidP="00BC2189">
      <w:pPr>
        <w:numPr>
          <w:ilvl w:val="0"/>
          <w:numId w:val="1"/>
        </w:numPr>
        <w:spacing w:after="34" w:line="360" w:lineRule="auto"/>
        <w:ind w:hanging="449"/>
      </w:pPr>
      <w:r>
        <w:t xml:space="preserve">Zamawiający nie określa dodatkowych wymagań związanych z zatrudnianiem osób, o których mowa w art. 96 ust. 2 pkt 2 </w:t>
      </w:r>
      <w:proofErr w:type="spellStart"/>
      <w:r>
        <w:t>p.z.p</w:t>
      </w:r>
      <w:proofErr w:type="spellEnd"/>
      <w:r>
        <w:t xml:space="preserve">.  </w:t>
      </w:r>
    </w:p>
    <w:p w14:paraId="4330D74F" w14:textId="77777777" w:rsidR="00BC2189" w:rsidRDefault="00BC2189" w:rsidP="00BC2189">
      <w:pPr>
        <w:numPr>
          <w:ilvl w:val="0"/>
          <w:numId w:val="1"/>
        </w:numPr>
        <w:spacing w:after="96"/>
        <w:ind w:hanging="449"/>
      </w:pPr>
      <w:r>
        <w:t xml:space="preserve">Zamawiający nie przewiduje udzielenia zaliczek na poczet wykonania zamówienia. </w:t>
      </w:r>
    </w:p>
    <w:p w14:paraId="43C0D222" w14:textId="77777777" w:rsidR="00BC2189" w:rsidRDefault="00BC2189" w:rsidP="00BC2189">
      <w:pPr>
        <w:numPr>
          <w:ilvl w:val="0"/>
          <w:numId w:val="1"/>
        </w:numPr>
        <w:spacing w:after="97"/>
        <w:ind w:hanging="449"/>
      </w:pPr>
      <w:r>
        <w:t xml:space="preserve">Zamawiający nie przewiduje zwrotu kosztów udziału w postępowaniu. </w:t>
      </w:r>
    </w:p>
    <w:p w14:paraId="574A336C" w14:textId="36AC664D" w:rsidR="00BC2189" w:rsidRDefault="00BC2189" w:rsidP="00BC2189">
      <w:pPr>
        <w:numPr>
          <w:ilvl w:val="0"/>
          <w:numId w:val="1"/>
        </w:numPr>
        <w:spacing w:line="360" w:lineRule="auto"/>
        <w:ind w:hanging="449"/>
      </w:pPr>
      <w:r>
        <w:t xml:space="preserve">Postępowanie prowadzone jest w języku polskim, na elektronicznej platformie zamówień publicznych pod adresem </w:t>
      </w:r>
      <w:r>
        <w:rPr>
          <w:color w:val="FF0000"/>
          <w:u w:val="single" w:color="FF0000"/>
        </w:rPr>
        <w:t>https://przetargi.miedzichowo.pl</w:t>
      </w:r>
      <w:r>
        <w:t xml:space="preserve"> </w:t>
      </w:r>
    </w:p>
    <w:p w14:paraId="0EDD75A3" w14:textId="09601F55" w:rsidR="005F2437" w:rsidRDefault="005F2437" w:rsidP="00BC2189">
      <w:pPr>
        <w:numPr>
          <w:ilvl w:val="0"/>
          <w:numId w:val="1"/>
        </w:numPr>
        <w:spacing w:line="360" w:lineRule="auto"/>
        <w:ind w:hanging="449"/>
      </w:pPr>
      <w:r>
        <w:t>Zamawiający informuje, że instrukcje korzystania z platformy dotyczące w szczególności logowania, składania wniosków o wyjaśn</w:t>
      </w:r>
      <w:r w:rsidR="00E23464">
        <w:t>ie</w:t>
      </w:r>
      <w:r>
        <w:t>nie treści SWZ</w:t>
      </w:r>
      <w:r w:rsidR="00E23464">
        <w:t xml:space="preserve">, składania ofert oraz innych czynności podejmowanych w niniejszym postępowaniu przy użyciu platformy przetari.miedzichowo.pl znajdują się w zakładce instrukcje dla wykonawców na stronie internetowej </w:t>
      </w:r>
      <w:hyperlink r:id="rId7" w:anchor="/help" w:history="1">
        <w:r w:rsidR="00E23464" w:rsidRPr="003870CF">
          <w:rPr>
            <w:rStyle w:val="Hipercze"/>
          </w:rPr>
          <w:t>https://przetargi.miedzichowo.pl/#/help</w:t>
        </w:r>
      </w:hyperlink>
      <w:r w:rsidR="00E23464">
        <w:t xml:space="preserve">. </w:t>
      </w:r>
    </w:p>
    <w:p w14:paraId="479EC20A" w14:textId="4D9B0C8F" w:rsidR="00E23464" w:rsidRDefault="00E23464" w:rsidP="00BC2189">
      <w:pPr>
        <w:numPr>
          <w:ilvl w:val="0"/>
          <w:numId w:val="1"/>
        </w:numPr>
        <w:spacing w:line="360" w:lineRule="auto"/>
        <w:ind w:hanging="449"/>
      </w:pPr>
      <w:r>
        <w:t>Korzystanie z platformy przez wykonawcę jest bezpłatne.</w:t>
      </w:r>
    </w:p>
    <w:p w14:paraId="54A3A49A" w14:textId="77777777" w:rsidR="00BC2189" w:rsidRDefault="00BC2189" w:rsidP="00BC2189">
      <w:pPr>
        <w:spacing w:after="338" w:line="256" w:lineRule="auto"/>
        <w:ind w:left="425" w:firstLine="0"/>
        <w:jc w:val="left"/>
      </w:pPr>
      <w:r>
        <w:t xml:space="preserve"> </w:t>
      </w:r>
      <w:r>
        <w:rPr>
          <w:color w:val="4F82BD"/>
        </w:rPr>
        <w:t xml:space="preserve">  </w:t>
      </w:r>
    </w:p>
    <w:p w14:paraId="24EE9724" w14:textId="77777777" w:rsidR="00BC2189" w:rsidRDefault="00BC2189" w:rsidP="00BC2189">
      <w:pPr>
        <w:pStyle w:val="Nagwek2"/>
        <w:spacing w:after="99"/>
        <w:ind w:left="72" w:right="13"/>
      </w:pPr>
      <w:r>
        <w:lastRenderedPageBreak/>
        <w:t xml:space="preserve">III.  OPIS PRZEDMIOTU ZAMÓWIENIA </w:t>
      </w:r>
    </w:p>
    <w:p w14:paraId="702908D5" w14:textId="77777777" w:rsidR="00BC2189" w:rsidRDefault="00BC2189" w:rsidP="00BC2189">
      <w:pPr>
        <w:spacing w:after="52" w:line="256" w:lineRule="auto"/>
        <w:ind w:left="142" w:firstLine="0"/>
        <w:jc w:val="left"/>
      </w:pPr>
      <w:r>
        <w:rPr>
          <w:color w:val="FF0000"/>
        </w:rPr>
        <w:t xml:space="preserve"> </w:t>
      </w:r>
    </w:p>
    <w:p w14:paraId="7144BB87" w14:textId="77777777" w:rsidR="00BC2189" w:rsidRDefault="00BC2189" w:rsidP="00BC2189">
      <w:pPr>
        <w:ind w:left="139"/>
      </w:pPr>
      <w:r>
        <w:rPr>
          <w:b/>
        </w:rPr>
        <w:t xml:space="preserve">1. </w:t>
      </w:r>
      <w:r>
        <w:t xml:space="preserve">Opis przedmiotu zamówienia </w:t>
      </w:r>
    </w:p>
    <w:p w14:paraId="74DB1676" w14:textId="1D642968" w:rsidR="00BC2189" w:rsidRDefault="00BC2189" w:rsidP="00BC2189">
      <w:pPr>
        <w:spacing w:after="95"/>
        <w:ind w:left="412" w:hanging="283"/>
      </w:pPr>
      <w:r>
        <w:rPr>
          <w:rFonts w:ascii="Times New Roman" w:eastAsia="Times New Roman" w:hAnsi="Times New Roman" w:cs="Times New Roman"/>
        </w:rPr>
        <w:t>1)</w:t>
      </w:r>
      <w:r>
        <w:t xml:space="preserve"> Przedmiotem zamówienia jest sukcesywne wykonanie profilowania</w:t>
      </w:r>
      <w:r w:rsidR="00E23464">
        <w:t>, wałowania</w:t>
      </w:r>
      <w:r>
        <w:t xml:space="preserve"> i utwardzenia gminnych dróg gruntowych  na terenie Gminy Miedzichowo, o których mowa załączniku A.1. do SWZ</w:t>
      </w:r>
      <w:r w:rsidR="000A1CA9">
        <w:t>.</w:t>
      </w:r>
      <w:r>
        <w:t xml:space="preserve"> </w:t>
      </w:r>
    </w:p>
    <w:p w14:paraId="13F9A6C7" w14:textId="26953B12" w:rsidR="00BC2189" w:rsidRDefault="00BC2189" w:rsidP="00BC2189">
      <w:pPr>
        <w:spacing w:after="10" w:line="266" w:lineRule="auto"/>
        <w:ind w:left="137"/>
        <w:rPr>
          <w:b/>
        </w:rPr>
      </w:pPr>
      <w:r>
        <w:rPr>
          <w:b/>
        </w:rPr>
        <w:t xml:space="preserve">Zakres zamówienia obejmuje wykonanie następujących robót: </w:t>
      </w:r>
    </w:p>
    <w:p w14:paraId="4607F589" w14:textId="77777777" w:rsidR="000A1CA9" w:rsidRDefault="000A1CA9" w:rsidP="00BC2189">
      <w:pPr>
        <w:spacing w:after="10" w:line="266" w:lineRule="auto"/>
        <w:ind w:left="137"/>
      </w:pPr>
    </w:p>
    <w:p w14:paraId="6B7FE826" w14:textId="0F9A4591" w:rsidR="00BC2189" w:rsidRDefault="00BC2189" w:rsidP="00BC2189">
      <w:pPr>
        <w:numPr>
          <w:ilvl w:val="0"/>
          <w:numId w:val="2"/>
        </w:numPr>
        <w:spacing w:after="142"/>
        <w:ind w:hanging="10"/>
      </w:pPr>
      <w:r>
        <w:rPr>
          <w:b/>
        </w:rPr>
        <w:t xml:space="preserve">profilowanie nawierzchni dróg gruntowych równiarką, szerokość profilowania średnio do 4,0 m </w:t>
      </w:r>
      <w:r>
        <w:t>(zadanie dotyczy profilowania drogi gruntowej wraz z możliwym zacięciem na poboczu rowka odwadniającego i wcinek w celu uregulowania gospodarki wodnej, wypełnienia zagłębień gruntem rodzimym, zagęszczenia nawierzchni walcem</w:t>
      </w:r>
      <w:r>
        <w:rPr>
          <w:b/>
        </w:rPr>
        <w:t>)</w:t>
      </w:r>
      <w:r w:rsidR="000A1CA9">
        <w:rPr>
          <w:b/>
        </w:rPr>
        <w:t>;</w:t>
      </w:r>
    </w:p>
    <w:p w14:paraId="2055C5F6" w14:textId="79CCB260" w:rsidR="00BC2189" w:rsidRDefault="00BC2189" w:rsidP="00E36C96">
      <w:pPr>
        <w:numPr>
          <w:ilvl w:val="0"/>
          <w:numId w:val="2"/>
        </w:numPr>
        <w:spacing w:after="165"/>
        <w:ind w:left="129"/>
      </w:pPr>
      <w:r w:rsidRPr="000A1CA9">
        <w:rPr>
          <w:b/>
        </w:rPr>
        <w:t xml:space="preserve">profilowanie i utwardzenie nawierzchni dróg gruntowych </w:t>
      </w:r>
      <w:r>
        <w:t xml:space="preserve">mieszanką kruszywa łamanego lub kamienia kruszonego łamanego </w:t>
      </w:r>
      <w:r w:rsidRPr="000A1CA9">
        <w:rPr>
          <w:b/>
          <w:i/>
        </w:rPr>
        <w:t>Wykonawcy</w:t>
      </w:r>
      <w:r>
        <w:t xml:space="preserve"> za pomocą równiarki, koparko-ładowarki i samochodu ciężarowego (zadanie będzie dotyczyło załadunku kruszywa (mieszanka 0 – 63,0 mm) Wykonawcy na samochody ciężarowe, dostawę załadowanego towaru na wskazane drogi gruntowe na terenie Gminy Miedzichowo, rozścielenia i równania dróg w miejscu dostarczenia tego kruszywa, mechaniczne profilowanie i uwałowanie). </w:t>
      </w:r>
    </w:p>
    <w:p w14:paraId="15983D58" w14:textId="0D4F23E3" w:rsidR="00BC2189" w:rsidRDefault="00BC2189" w:rsidP="00BC2189">
      <w:pPr>
        <w:ind w:left="139"/>
      </w:pPr>
      <w:r>
        <w:t>Zamawiający szacuje, że roboty objęte niniejszym zamówieniem zostaną wykonane</w:t>
      </w:r>
      <w:r>
        <w:rPr>
          <w:b/>
        </w:rPr>
        <w:t xml:space="preserve"> łącznie na min. 3</w:t>
      </w:r>
      <w:r w:rsidR="000611AA">
        <w:rPr>
          <w:b/>
        </w:rPr>
        <w:t xml:space="preserve">5 </w:t>
      </w:r>
      <w:r>
        <w:rPr>
          <w:b/>
        </w:rPr>
        <w:t xml:space="preserve">km dróg. </w:t>
      </w:r>
    </w:p>
    <w:p w14:paraId="0C761DAE" w14:textId="77777777" w:rsidR="00BC2189" w:rsidRDefault="00BC2189" w:rsidP="00BC2189">
      <w:pPr>
        <w:spacing w:after="178" w:line="256" w:lineRule="auto"/>
        <w:ind w:left="142" w:firstLine="0"/>
        <w:jc w:val="left"/>
      </w:pPr>
      <w:r>
        <w:rPr>
          <w:b/>
        </w:rPr>
        <w:t xml:space="preserve"> </w:t>
      </w:r>
    </w:p>
    <w:p w14:paraId="2A5D6558" w14:textId="77777777" w:rsidR="00BC2189" w:rsidRDefault="00BC2189" w:rsidP="00BC2189">
      <w:pPr>
        <w:spacing w:after="200" w:line="266" w:lineRule="auto"/>
        <w:ind w:left="137"/>
        <w:rPr>
          <w:color w:val="auto"/>
          <w:u w:val="single"/>
        </w:rPr>
      </w:pPr>
      <w:r>
        <w:rPr>
          <w:b/>
        </w:rPr>
        <w:t xml:space="preserve">Podane przez Zamawiającego ilości km są wielkościami orientacyjnymi, szacunkowymi  i służą </w:t>
      </w:r>
      <w:r>
        <w:rPr>
          <w:b/>
          <w:u w:val="single" w:color="000000"/>
        </w:rPr>
        <w:t>wyłącznie</w:t>
      </w:r>
      <w:r>
        <w:rPr>
          <w:b/>
        </w:rPr>
        <w:t xml:space="preserve"> do porównania i oceny złożonych ofert, stanowią element służący jedynie wyborowi najkorzystniejszej oferty. </w:t>
      </w:r>
      <w:r>
        <w:rPr>
          <w:b/>
          <w:color w:val="auto"/>
          <w:u w:val="single"/>
        </w:rPr>
        <w:t xml:space="preserve">Umowa na realizację zamówienia publicznego zostanie zawarta do wysokości kwoty, jaką Zamawiający przeznaczył na realizację zamówienia. </w:t>
      </w:r>
    </w:p>
    <w:p w14:paraId="5C059F3C" w14:textId="092F5566" w:rsidR="00BC2189" w:rsidRDefault="00BC2189" w:rsidP="00BC2189">
      <w:pPr>
        <w:spacing w:line="367" w:lineRule="auto"/>
        <w:ind w:left="139"/>
      </w:pPr>
      <w:r>
        <w:t>Szczegółowy opis przedmiotu zamówienia oraz wymagania dotyczące realizacji zostały określone we wzorze umowy oraz Opisie Przedmiotu Zamówienia (OPZ), stanowiącymi odpowiednio Załącznik nr 7 oraz Załącznik A do SWZ</w:t>
      </w:r>
    </w:p>
    <w:p w14:paraId="1204DEF7" w14:textId="77777777" w:rsidR="000A1CA9" w:rsidRDefault="000A1CA9" w:rsidP="00BC2189">
      <w:pPr>
        <w:spacing w:line="367" w:lineRule="auto"/>
        <w:ind w:left="139"/>
      </w:pPr>
    </w:p>
    <w:p w14:paraId="3777D4A3" w14:textId="632585AB" w:rsidR="00BC2189" w:rsidRPr="00C96398" w:rsidRDefault="00BC2189" w:rsidP="00C96398">
      <w:pPr>
        <w:spacing w:line="367" w:lineRule="auto"/>
        <w:ind w:left="139"/>
        <w:rPr>
          <w:color w:val="auto"/>
          <w:szCs w:val="20"/>
        </w:rPr>
      </w:pPr>
      <w:r>
        <w:rPr>
          <w:b/>
        </w:rPr>
        <w:t xml:space="preserve">2. </w:t>
      </w:r>
      <w:r>
        <w:t>Wymóg zatrudnienia na podstawie stosunku pracy</w:t>
      </w:r>
      <w:r>
        <w:rPr>
          <w:szCs w:val="20"/>
        </w:rPr>
        <w:t xml:space="preserve">. </w:t>
      </w:r>
      <w:r>
        <w:rPr>
          <w:rFonts w:eastAsia="Calibri"/>
          <w:color w:val="auto"/>
          <w:szCs w:val="20"/>
        </w:rPr>
        <w:t>Z</w:t>
      </w:r>
      <w:r>
        <w:rPr>
          <w:color w:val="auto"/>
          <w:szCs w:val="20"/>
        </w:rPr>
        <w:t xml:space="preserve">amawiający na podstawie art. 95 ustawy </w:t>
      </w:r>
      <w:proofErr w:type="spellStart"/>
      <w:r>
        <w:rPr>
          <w:color w:val="auto"/>
          <w:szCs w:val="20"/>
        </w:rPr>
        <w:t>Pzp</w:t>
      </w:r>
      <w:proofErr w:type="spellEnd"/>
      <w:r>
        <w:rPr>
          <w:color w:val="auto"/>
          <w:szCs w:val="20"/>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proofErr w:type="spellStart"/>
      <w:r>
        <w:rPr>
          <w:color w:val="auto"/>
          <w:szCs w:val="20"/>
        </w:rPr>
        <w:t>t.j</w:t>
      </w:r>
      <w:proofErr w:type="spellEnd"/>
      <w:r>
        <w:rPr>
          <w:color w:val="auto"/>
          <w:szCs w:val="20"/>
        </w:rPr>
        <w:t>. Dz. U. z 2018 r. poz. 917 ze zm.)</w:t>
      </w:r>
      <w:r w:rsidR="00C96398">
        <w:rPr>
          <w:color w:val="auto"/>
          <w:szCs w:val="20"/>
        </w:rPr>
        <w:t xml:space="preserve">, a dokładniej jej art. 22 </w:t>
      </w:r>
      <w:r w:rsidR="00C96398">
        <w:rPr>
          <w:rFonts w:ascii="Times New Roman" w:hAnsi="Times New Roman" w:cs="Times New Roman"/>
          <w:color w:val="auto"/>
          <w:szCs w:val="20"/>
        </w:rPr>
        <w:t>§</w:t>
      </w:r>
      <w:r w:rsidR="00C96398">
        <w:rPr>
          <w:color w:val="auto"/>
          <w:szCs w:val="20"/>
        </w:rPr>
        <w:t xml:space="preserve"> 1 </w:t>
      </w:r>
      <w:r>
        <w:rPr>
          <w:color w:val="auto"/>
          <w:szCs w:val="20"/>
        </w:rPr>
        <w:t>tj.</w:t>
      </w:r>
      <w:r>
        <w:rPr>
          <w:rFonts w:ascii="Times New Roman" w:hAnsi="Times New Roman" w:cs="Times New Roman"/>
          <w:color w:val="auto"/>
        </w:rPr>
        <w:t xml:space="preserve">: </w:t>
      </w:r>
    </w:p>
    <w:p w14:paraId="0B254F07" w14:textId="79207EFD" w:rsidR="00BC2189" w:rsidRDefault="00BC2189" w:rsidP="00BC2189">
      <w:pPr>
        <w:numPr>
          <w:ilvl w:val="1"/>
          <w:numId w:val="3"/>
        </w:numPr>
        <w:ind w:hanging="360"/>
      </w:pPr>
      <w:r>
        <w:t>operator równiarki</w:t>
      </w:r>
      <w:r w:rsidR="00C96398">
        <w:t>,</w:t>
      </w:r>
    </w:p>
    <w:p w14:paraId="521D8F69" w14:textId="77777777" w:rsidR="00C96398" w:rsidRDefault="00BC2189" w:rsidP="00BC2189">
      <w:pPr>
        <w:numPr>
          <w:ilvl w:val="1"/>
          <w:numId w:val="3"/>
        </w:numPr>
        <w:ind w:hanging="360"/>
      </w:pPr>
      <w:r>
        <w:t>operator walca</w:t>
      </w:r>
      <w:r w:rsidR="00C96398">
        <w:t>.</w:t>
      </w:r>
    </w:p>
    <w:p w14:paraId="315582E8" w14:textId="172BA9AD" w:rsidR="00BC2189" w:rsidRDefault="008A2B04" w:rsidP="00C96398">
      <w:pPr>
        <w:ind w:left="0" w:firstLine="0"/>
      </w:pPr>
      <w:r>
        <w:t>W przypadku rozwiązania stosunku pracy przed zakończeniem zamówienia, zobowiązuje się do niezwłocznego zatrudnienia na to miejsce innej osoby, jeżeli jest to konieczne, aby zachować ciągłość robót.</w:t>
      </w:r>
      <w:r w:rsidR="00BC2189">
        <w:t xml:space="preserve"> </w:t>
      </w:r>
    </w:p>
    <w:p w14:paraId="4ADFD0D6" w14:textId="51B637E8" w:rsidR="008A2B04" w:rsidRPr="008A2B04" w:rsidRDefault="008A2B04" w:rsidP="008A2B04">
      <w:pPr>
        <w:pStyle w:val="Default"/>
        <w:jc w:val="both"/>
        <w:rPr>
          <w:rFonts w:ascii="Arial" w:eastAsiaTheme="minorHAnsi" w:hAnsi="Arial" w:cs="Arial"/>
          <w:sz w:val="20"/>
          <w:szCs w:val="20"/>
          <w:u w:val="single"/>
          <w:lang w:eastAsia="en-US"/>
        </w:rPr>
      </w:pPr>
      <w:r w:rsidRPr="008A2B04">
        <w:rPr>
          <w:rFonts w:ascii="Arial" w:eastAsiaTheme="minorHAnsi" w:hAnsi="Arial" w:cs="Arial"/>
          <w:i/>
          <w:iCs/>
          <w:sz w:val="20"/>
          <w:szCs w:val="20"/>
          <w:u w:val="single"/>
          <w:lang w:eastAsia="en-US"/>
        </w:rPr>
        <w:t xml:space="preserve">Sposób dokumentowania zatrudnienia </w:t>
      </w:r>
    </w:p>
    <w:p w14:paraId="075B75D1"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W terminie 5 dni od dnia zawarcia umowy, w trakcie realizacji zamówienia, na każde wezwanie Zamawiającego, w wyznaczonym w tym wezwaniu terminie, Wykonawca zobowiązany będzie przedłożyć Zamawiającemu: </w:t>
      </w:r>
    </w:p>
    <w:p w14:paraId="5AC37EC2"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 oświadczenie zatrudnionego pracownika, lub </w:t>
      </w:r>
    </w:p>
    <w:p w14:paraId="18E2BC49"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 oświadczenie Wykonawcy lub Podwykonawcy o zatrudnieniu na podstawie stosunku pracy osób wykonujących wyżej wymienione czynności, lub </w:t>
      </w:r>
    </w:p>
    <w:p w14:paraId="4D5DEDE6"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lastRenderedPageBreak/>
        <w:t xml:space="preserve">- poświadczonej za zgodność z oryginałem kopii umowy o pracę zatrudnionego pracownika, lub </w:t>
      </w:r>
    </w:p>
    <w:p w14:paraId="277C5EEE" w14:textId="2F0A57BE" w:rsid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w:t>
      </w:r>
      <w:r>
        <w:rPr>
          <w:rFonts w:eastAsiaTheme="minorHAnsi"/>
          <w:szCs w:val="20"/>
          <w:lang w:eastAsia="en-US"/>
        </w:rPr>
        <w:t xml:space="preserve"> </w:t>
      </w:r>
      <w:r w:rsidRPr="008A2B04">
        <w:rPr>
          <w:rFonts w:eastAsiaTheme="minorHAnsi"/>
          <w:szCs w:val="20"/>
          <w:lang w:eastAsia="en-US"/>
        </w:rPr>
        <w:t xml:space="preserve">innych dokumentów zawierających informacje, w tym imię i nazwisko zatrudnionego pracownika, datę zawarcia umowy o pracę, rodzaj umowy o pracę, zakres obowiązków pracownika. </w:t>
      </w:r>
    </w:p>
    <w:p w14:paraId="3AD4CE51" w14:textId="77777777" w:rsidR="008A2B04" w:rsidRPr="008A2B04" w:rsidRDefault="008A2B04" w:rsidP="008A2B04">
      <w:pPr>
        <w:autoSpaceDE w:val="0"/>
        <w:autoSpaceDN w:val="0"/>
        <w:adjustRightInd w:val="0"/>
        <w:spacing w:after="0" w:line="240" w:lineRule="auto"/>
        <w:ind w:left="0" w:firstLine="0"/>
        <w:rPr>
          <w:rFonts w:eastAsiaTheme="minorHAnsi"/>
          <w:szCs w:val="20"/>
          <w:u w:val="single"/>
          <w:lang w:eastAsia="en-US"/>
        </w:rPr>
      </w:pPr>
    </w:p>
    <w:p w14:paraId="6952AA26" w14:textId="77777777" w:rsidR="008A2B04" w:rsidRPr="008A2B04" w:rsidRDefault="008A2B04" w:rsidP="008A2B04">
      <w:pPr>
        <w:autoSpaceDE w:val="0"/>
        <w:autoSpaceDN w:val="0"/>
        <w:adjustRightInd w:val="0"/>
        <w:spacing w:after="0" w:line="240" w:lineRule="auto"/>
        <w:ind w:left="0" w:firstLine="0"/>
        <w:rPr>
          <w:rFonts w:eastAsiaTheme="minorHAnsi"/>
          <w:szCs w:val="20"/>
          <w:u w:val="single"/>
          <w:lang w:eastAsia="en-US"/>
        </w:rPr>
      </w:pPr>
      <w:r w:rsidRPr="008A2B04">
        <w:rPr>
          <w:rFonts w:eastAsiaTheme="minorHAnsi"/>
          <w:i/>
          <w:iCs/>
          <w:szCs w:val="20"/>
          <w:u w:val="single"/>
          <w:lang w:eastAsia="en-US"/>
        </w:rPr>
        <w:t xml:space="preserve">Sposób weryfikacji i uprawnienia w zakresie kontroli </w:t>
      </w:r>
    </w:p>
    <w:p w14:paraId="23565DE8" w14:textId="568B961F" w:rsid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wyżej czynności. </w:t>
      </w:r>
    </w:p>
    <w:p w14:paraId="440B111B"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p>
    <w:p w14:paraId="435D488D"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Zamawiający uprawniony jest w szczególności do: </w:t>
      </w:r>
    </w:p>
    <w:p w14:paraId="6CB516B2" w14:textId="77777777" w:rsidR="008A2B04" w:rsidRPr="008A2B04" w:rsidRDefault="008A2B04" w:rsidP="008A2B04">
      <w:pPr>
        <w:numPr>
          <w:ilvl w:val="0"/>
          <w:numId w:val="29"/>
        </w:numPr>
        <w:autoSpaceDE w:val="0"/>
        <w:autoSpaceDN w:val="0"/>
        <w:adjustRightInd w:val="0"/>
        <w:spacing w:after="219" w:line="240" w:lineRule="auto"/>
        <w:ind w:left="0" w:firstLine="0"/>
        <w:rPr>
          <w:rFonts w:eastAsiaTheme="minorHAnsi"/>
          <w:szCs w:val="20"/>
          <w:lang w:eastAsia="en-US"/>
        </w:rPr>
      </w:pPr>
      <w:r w:rsidRPr="008A2B04">
        <w:rPr>
          <w:rFonts w:eastAsiaTheme="minorHAnsi"/>
          <w:szCs w:val="20"/>
          <w:lang w:eastAsia="en-US"/>
        </w:rPr>
        <w:t xml:space="preserve">a) żądania oświadczeń i dokumentów w zakresie potwierdzenia spełniania ww. wymogów i dokonywania ich oceny, </w:t>
      </w:r>
    </w:p>
    <w:p w14:paraId="7A34A3D2" w14:textId="77777777" w:rsidR="008A2B04" w:rsidRPr="008A2B04" w:rsidRDefault="008A2B04" w:rsidP="008A2B04">
      <w:pPr>
        <w:numPr>
          <w:ilvl w:val="0"/>
          <w:numId w:val="29"/>
        </w:numPr>
        <w:autoSpaceDE w:val="0"/>
        <w:autoSpaceDN w:val="0"/>
        <w:adjustRightInd w:val="0"/>
        <w:spacing w:after="219" w:line="240" w:lineRule="auto"/>
        <w:ind w:left="0" w:firstLine="0"/>
        <w:rPr>
          <w:rFonts w:eastAsiaTheme="minorHAnsi"/>
          <w:szCs w:val="20"/>
          <w:lang w:eastAsia="en-US"/>
        </w:rPr>
      </w:pPr>
      <w:r w:rsidRPr="008A2B04">
        <w:rPr>
          <w:rFonts w:eastAsiaTheme="minorHAnsi"/>
          <w:szCs w:val="20"/>
          <w:lang w:eastAsia="en-US"/>
        </w:rPr>
        <w:t xml:space="preserve">b) żądania wyjaśnień w przypadku wątpliwości w zakresie potwierdzenia spełniania ww. wymogów, </w:t>
      </w:r>
    </w:p>
    <w:p w14:paraId="507DA48D" w14:textId="77777777" w:rsidR="008A2B04" w:rsidRPr="008A2B04" w:rsidRDefault="008A2B04" w:rsidP="008A2B04">
      <w:pPr>
        <w:numPr>
          <w:ilvl w:val="0"/>
          <w:numId w:val="29"/>
        </w:numPr>
        <w:autoSpaceDE w:val="0"/>
        <w:autoSpaceDN w:val="0"/>
        <w:adjustRightInd w:val="0"/>
        <w:spacing w:after="219" w:line="240" w:lineRule="auto"/>
        <w:ind w:left="0" w:firstLine="0"/>
        <w:rPr>
          <w:rFonts w:eastAsiaTheme="minorHAnsi"/>
          <w:szCs w:val="20"/>
          <w:lang w:eastAsia="en-US"/>
        </w:rPr>
      </w:pPr>
      <w:r w:rsidRPr="008A2B04">
        <w:rPr>
          <w:rFonts w:eastAsiaTheme="minorHAnsi"/>
          <w:szCs w:val="20"/>
          <w:lang w:eastAsia="en-US"/>
        </w:rPr>
        <w:t xml:space="preserve">c) przeprowadzania kontroli na miejscu wykonywania czynności w ramach realizacji umowy. </w:t>
      </w:r>
    </w:p>
    <w:p w14:paraId="7F1E9966" w14:textId="77777777" w:rsidR="008A2B04" w:rsidRPr="008A2B04" w:rsidRDefault="008A2B04" w:rsidP="008A2B04">
      <w:pPr>
        <w:numPr>
          <w:ilvl w:val="0"/>
          <w:numId w:val="29"/>
        </w:num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d) w przypadku uzasadnionych wątpliwości, co do przestrzegania przepisów Prawa Pracy przez Wykonawcę lub Podwykonawcę, Zamawiający może zwrócić się o przeprowadzenie kontroli przez Państwową Inspekcję Pracy. </w:t>
      </w:r>
    </w:p>
    <w:p w14:paraId="53EFD8A3"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p>
    <w:p w14:paraId="3356C559" w14:textId="77777777" w:rsidR="008A2B04" w:rsidRPr="008A2B04" w:rsidRDefault="008A2B04" w:rsidP="008A2B04">
      <w:pPr>
        <w:autoSpaceDE w:val="0"/>
        <w:autoSpaceDN w:val="0"/>
        <w:adjustRightInd w:val="0"/>
        <w:spacing w:after="0" w:line="240" w:lineRule="auto"/>
        <w:ind w:left="0" w:firstLine="0"/>
        <w:rPr>
          <w:rFonts w:eastAsiaTheme="minorHAnsi"/>
          <w:szCs w:val="20"/>
          <w:u w:val="single"/>
          <w:lang w:eastAsia="en-US"/>
        </w:rPr>
      </w:pPr>
      <w:r w:rsidRPr="008A2B04">
        <w:rPr>
          <w:rFonts w:eastAsiaTheme="minorHAnsi"/>
          <w:i/>
          <w:iCs/>
          <w:szCs w:val="20"/>
          <w:u w:val="single"/>
          <w:lang w:eastAsia="en-US"/>
        </w:rPr>
        <w:t xml:space="preserve">Sankcje </w:t>
      </w:r>
    </w:p>
    <w:p w14:paraId="310484CD" w14:textId="519F9D4E" w:rsidR="00BC2189" w:rsidRDefault="008A2B04" w:rsidP="008A2B04">
      <w:pPr>
        <w:widowControl w:val="0"/>
        <w:suppressAutoHyphens/>
        <w:autoSpaceDN w:val="0"/>
        <w:spacing w:after="0" w:line="240" w:lineRule="auto"/>
        <w:ind w:left="0" w:firstLine="0"/>
        <w:textAlignment w:val="baseline"/>
      </w:pPr>
      <w:r w:rsidRPr="008A2B04">
        <w:rPr>
          <w:rFonts w:eastAsiaTheme="minorHAnsi"/>
          <w:szCs w:val="20"/>
          <w:lang w:eastAsia="en-US"/>
        </w:rPr>
        <w:t xml:space="preserve">Za każdorazowe niewywiązanie się z obowiązku przedłożenia oświadczenia, o którym mowa powyżej, Wykonawca zapłaci Zamawiającemu karę umowną zgodnie z § 9 ust. 1 pkt 5) wzoru umowy. </w:t>
      </w:r>
      <w:r w:rsidR="00BC2189">
        <w:t xml:space="preserve"> </w:t>
      </w:r>
    </w:p>
    <w:p w14:paraId="73629D23" w14:textId="77777777" w:rsidR="008A2B04" w:rsidRDefault="008A2B04" w:rsidP="008A2B04">
      <w:pPr>
        <w:widowControl w:val="0"/>
        <w:suppressAutoHyphens/>
        <w:autoSpaceDN w:val="0"/>
        <w:spacing w:after="0" w:line="240" w:lineRule="auto"/>
        <w:ind w:left="0" w:firstLine="0"/>
        <w:textAlignment w:val="baseline"/>
      </w:pPr>
    </w:p>
    <w:p w14:paraId="1567747B" w14:textId="77777777" w:rsidR="00BC2189" w:rsidRDefault="00BC2189" w:rsidP="00BC2189">
      <w:pPr>
        <w:numPr>
          <w:ilvl w:val="0"/>
          <w:numId w:val="4"/>
        </w:numPr>
        <w:spacing w:after="0" w:line="266" w:lineRule="auto"/>
        <w:ind w:hanging="283"/>
      </w:pPr>
      <w:r>
        <w:rPr>
          <w:b/>
        </w:rPr>
        <w:t xml:space="preserve">Wspólny Słownik Zamówień CPV. </w:t>
      </w:r>
      <w:r>
        <w:t xml:space="preserve">    </w:t>
      </w:r>
    </w:p>
    <w:p w14:paraId="3CEC5B84" w14:textId="77777777" w:rsidR="00BC2189" w:rsidRDefault="00BC2189" w:rsidP="00BC2189">
      <w:pPr>
        <w:spacing w:after="0" w:line="256" w:lineRule="auto"/>
        <w:ind w:left="425" w:firstLine="0"/>
        <w:jc w:val="left"/>
      </w:pPr>
      <w:r>
        <w:t xml:space="preserve">         </w:t>
      </w:r>
    </w:p>
    <w:p w14:paraId="527F9FB5" w14:textId="77777777" w:rsidR="00BC2189" w:rsidRDefault="00BC2189" w:rsidP="00BC2189">
      <w:r>
        <w:t xml:space="preserve">CPV: 45.23.31.40 – 2  roboty drogowe </w:t>
      </w:r>
    </w:p>
    <w:p w14:paraId="051ECAE8" w14:textId="77777777" w:rsidR="00BC2189" w:rsidRDefault="00BC2189" w:rsidP="00BC2189">
      <w:pPr>
        <w:ind w:left="860"/>
      </w:pPr>
      <w:r>
        <w:t xml:space="preserve">  45.23.31.42 – 6  roboty w zakresie naprawy dróg </w:t>
      </w:r>
    </w:p>
    <w:p w14:paraId="095AEC31" w14:textId="77777777" w:rsidR="00BC2189" w:rsidRDefault="00BC2189" w:rsidP="00BC2189">
      <w:pPr>
        <w:spacing w:after="164"/>
        <w:ind w:left="860"/>
      </w:pPr>
      <w:r>
        <w:t xml:space="preserve">  45.23.32.20 - 7 roboty w zakresie nawierzchni dróg </w:t>
      </w:r>
    </w:p>
    <w:p w14:paraId="0023D957" w14:textId="77777777" w:rsidR="00BC2189" w:rsidRDefault="00BC2189" w:rsidP="00BC2189">
      <w:pPr>
        <w:numPr>
          <w:ilvl w:val="0"/>
          <w:numId w:val="4"/>
        </w:numPr>
        <w:spacing w:after="43" w:line="266" w:lineRule="auto"/>
        <w:ind w:hanging="283"/>
      </w:pPr>
      <w:r>
        <w:rPr>
          <w:b/>
        </w:rPr>
        <w:t xml:space="preserve">Zamówienia, o których mowa w art. 214 ust 1 pkt 7 ustawy.  </w:t>
      </w:r>
      <w:r>
        <w:t xml:space="preserve"> </w:t>
      </w:r>
    </w:p>
    <w:p w14:paraId="7A55814B" w14:textId="56BC0F9E" w:rsidR="00BC2189" w:rsidRDefault="00BC2189" w:rsidP="00BC2189">
      <w:pPr>
        <w:spacing w:after="133"/>
      </w:pPr>
      <w:r>
        <w:t xml:space="preserve">Zamawiający przewiduje udzielenia zamówienia, o którym mowa w art. 214 ust. 1 pkt 7 </w:t>
      </w:r>
      <w:proofErr w:type="spellStart"/>
      <w:r>
        <w:t>Pzp</w:t>
      </w:r>
      <w:proofErr w:type="spellEnd"/>
      <w:r>
        <w:t>,  do 50% wartości zamówienia podstawowego, polegającego na powtórzeniu podobnych robót budowlanych tj. polegających na wykonaniu profilowania i utwardzenia dróg gruntowych</w:t>
      </w:r>
      <w:r w:rsidR="00D04F7B">
        <w:t xml:space="preserve"> w okresie jesienny. Zamówienie zostanie udzielone w przypadku, gdy zaistnieje uzasadniona potrzeba rozszerzenia zamówienia podstawowego i zostaną zapewnione środki finansowe na ten cel. Zamawiający może udzielić jednego zamówienia lub kilku zamówień na ten zakres robót. </w:t>
      </w:r>
    </w:p>
    <w:p w14:paraId="07B0010F" w14:textId="6F72892D" w:rsidR="00D04F7B" w:rsidRDefault="00D04F7B" w:rsidP="00D04F7B">
      <w:pPr>
        <w:pStyle w:val="Akapitzlist"/>
        <w:numPr>
          <w:ilvl w:val="0"/>
          <w:numId w:val="4"/>
        </w:numPr>
        <w:spacing w:after="133"/>
        <w:ind w:left="142"/>
        <w:rPr>
          <w:b/>
          <w:bCs/>
        </w:rPr>
      </w:pPr>
      <w:r w:rsidRPr="00D04F7B">
        <w:rPr>
          <w:b/>
          <w:bCs/>
        </w:rPr>
        <w:t>Wizja lokalna</w:t>
      </w:r>
    </w:p>
    <w:p w14:paraId="18057996" w14:textId="65DA48A4" w:rsidR="00D04F7B" w:rsidRPr="00D04F7B" w:rsidRDefault="00D04F7B" w:rsidP="00D04F7B">
      <w:pPr>
        <w:pStyle w:val="Akapitzlist"/>
        <w:spacing w:after="133"/>
        <w:ind w:left="410" w:firstLine="0"/>
      </w:pPr>
      <w:r>
        <w:t>Zamawiający zaleca dokonanie wizji lokalnej w celu szczegółowego zapoznania się                                                z uwarunkowaniami występującymi w terenie. Termin wizji lokalnej będzie każdorazowo uzgadniany pomiędzy wykonawcą, a Zamawiającym, zgłoszenia telefoniczne pod nr 614410262.Niedokonanie wizji lokalnej nie będzie mogło stanowić podstawy do zgłaszania przez wykonawców zastrzeżeń, co do kompletności dokumentacji przetargowej</w:t>
      </w:r>
      <w:r w:rsidR="000A2C3A">
        <w:t xml:space="preserve"> oraz nie będzie miało wpływu na przebieg wykonania robót oraz wysokość wynagrodzenia umownego.</w:t>
      </w:r>
    </w:p>
    <w:p w14:paraId="3D4E1E46" w14:textId="77777777" w:rsidR="00BC2189" w:rsidRDefault="00BC2189" w:rsidP="00BC2189">
      <w:pPr>
        <w:spacing w:after="26" w:line="256" w:lineRule="auto"/>
        <w:ind w:left="425" w:firstLine="0"/>
        <w:jc w:val="left"/>
      </w:pPr>
      <w:r>
        <w:rPr>
          <w:b/>
        </w:rPr>
        <w:t xml:space="preserve"> </w:t>
      </w:r>
    </w:p>
    <w:tbl>
      <w:tblPr>
        <w:tblStyle w:val="TableGrid"/>
        <w:tblW w:w="9130" w:type="dxa"/>
        <w:tblInd w:w="113" w:type="dxa"/>
        <w:tblCellMar>
          <w:top w:w="1" w:type="dxa"/>
          <w:bottom w:w="17" w:type="dxa"/>
        </w:tblCellMar>
        <w:tblLook w:val="04A0" w:firstRow="1" w:lastRow="0" w:firstColumn="1" w:lastColumn="0" w:noHBand="0" w:noVBand="1"/>
      </w:tblPr>
      <w:tblGrid>
        <w:gridCol w:w="454"/>
        <w:gridCol w:w="8676"/>
      </w:tblGrid>
      <w:tr w:rsidR="00BC2189" w14:paraId="16AA37C3" w14:textId="77777777" w:rsidTr="00BC2189">
        <w:trPr>
          <w:trHeight w:val="296"/>
        </w:trPr>
        <w:tc>
          <w:tcPr>
            <w:tcW w:w="9130" w:type="dxa"/>
            <w:gridSpan w:val="2"/>
            <w:tcBorders>
              <w:top w:val="nil"/>
              <w:left w:val="nil"/>
              <w:bottom w:val="double" w:sz="4" w:space="0" w:color="000000"/>
              <w:right w:val="nil"/>
            </w:tcBorders>
            <w:shd w:val="clear" w:color="auto" w:fill="DAEEF3"/>
            <w:hideMark/>
          </w:tcPr>
          <w:p w14:paraId="78EC273D" w14:textId="77777777" w:rsidR="00BC2189" w:rsidRDefault="00BC2189">
            <w:pPr>
              <w:spacing w:after="0" w:line="256" w:lineRule="auto"/>
              <w:ind w:left="29" w:firstLine="0"/>
              <w:jc w:val="left"/>
            </w:pPr>
            <w:r>
              <w:rPr>
                <w:b/>
              </w:rPr>
              <w:t>IV.  PODWYKONAWSTWO</w:t>
            </w:r>
            <w:r>
              <w:t xml:space="preserve"> </w:t>
            </w:r>
          </w:p>
        </w:tc>
      </w:tr>
      <w:tr w:rsidR="00BC2189" w14:paraId="63B16692" w14:textId="77777777" w:rsidTr="00BC2189">
        <w:trPr>
          <w:trHeight w:val="1036"/>
        </w:trPr>
        <w:tc>
          <w:tcPr>
            <w:tcW w:w="454" w:type="dxa"/>
            <w:tcBorders>
              <w:top w:val="double" w:sz="4" w:space="0" w:color="000000"/>
              <w:left w:val="nil"/>
              <w:bottom w:val="nil"/>
              <w:right w:val="nil"/>
            </w:tcBorders>
            <w:vAlign w:val="center"/>
            <w:hideMark/>
          </w:tcPr>
          <w:p w14:paraId="1B29FD32" w14:textId="77777777" w:rsidR="00BC2189" w:rsidRDefault="00BC2189">
            <w:pPr>
              <w:spacing w:after="17" w:line="256" w:lineRule="auto"/>
              <w:ind w:left="29" w:firstLine="0"/>
              <w:jc w:val="left"/>
            </w:pPr>
            <w:r>
              <w:rPr>
                <w:b/>
              </w:rPr>
              <w:t xml:space="preserve">1. </w:t>
            </w:r>
          </w:p>
          <w:p w14:paraId="34E33A56" w14:textId="77777777" w:rsidR="00BC2189" w:rsidRDefault="00BC2189">
            <w:pPr>
              <w:spacing w:after="0" w:line="256" w:lineRule="auto"/>
              <w:ind w:left="29" w:firstLine="0"/>
              <w:jc w:val="left"/>
            </w:pPr>
            <w:r>
              <w:rPr>
                <w:b/>
              </w:rPr>
              <w:t xml:space="preserve">2. </w:t>
            </w:r>
          </w:p>
        </w:tc>
        <w:tc>
          <w:tcPr>
            <w:tcW w:w="8676" w:type="dxa"/>
            <w:tcBorders>
              <w:top w:val="double" w:sz="4" w:space="0" w:color="000000"/>
              <w:left w:val="nil"/>
              <w:bottom w:val="nil"/>
              <w:right w:val="nil"/>
            </w:tcBorders>
            <w:vAlign w:val="bottom"/>
            <w:hideMark/>
          </w:tcPr>
          <w:p w14:paraId="0C41C08C" w14:textId="77777777" w:rsidR="00BC2189" w:rsidRDefault="00BC2189">
            <w:pPr>
              <w:spacing w:after="48" w:line="256" w:lineRule="auto"/>
              <w:ind w:left="2" w:firstLine="0"/>
            </w:pPr>
            <w:r>
              <w:t xml:space="preserve"> Wykonawca może powierzyć wykonanie części zamówienia podwykonawcy (podwykonawcom).  </w:t>
            </w:r>
          </w:p>
          <w:p w14:paraId="51848364" w14:textId="77777777" w:rsidR="00BC2189" w:rsidRDefault="00BC2189">
            <w:pPr>
              <w:spacing w:after="0" w:line="256" w:lineRule="auto"/>
              <w:ind w:left="28" w:hanging="26"/>
            </w:pPr>
            <w:r>
              <w:t xml:space="preserve"> Zamawiający </w:t>
            </w:r>
            <w:r>
              <w:rPr>
                <w:b/>
              </w:rPr>
              <w:t>nie zastrzega</w:t>
            </w:r>
            <w:r>
              <w:t xml:space="preserve"> obowiązku osobistego wykonania przez Wykonawcę kluczowych części zamówienia. </w:t>
            </w:r>
          </w:p>
        </w:tc>
      </w:tr>
      <w:tr w:rsidR="00BC2189" w14:paraId="62B0B354" w14:textId="77777777" w:rsidTr="00BC2189">
        <w:trPr>
          <w:trHeight w:val="1579"/>
        </w:trPr>
        <w:tc>
          <w:tcPr>
            <w:tcW w:w="454" w:type="dxa"/>
            <w:hideMark/>
          </w:tcPr>
          <w:p w14:paraId="27B8E7AD" w14:textId="77777777" w:rsidR="00BC2189" w:rsidRDefault="00BC2189">
            <w:pPr>
              <w:spacing w:after="0" w:line="256" w:lineRule="auto"/>
              <w:ind w:left="29" w:firstLine="0"/>
              <w:jc w:val="left"/>
            </w:pPr>
            <w:r>
              <w:rPr>
                <w:b/>
              </w:rPr>
              <w:lastRenderedPageBreak/>
              <w:t xml:space="preserve">3. </w:t>
            </w:r>
          </w:p>
        </w:tc>
        <w:tc>
          <w:tcPr>
            <w:tcW w:w="8676" w:type="dxa"/>
            <w:hideMark/>
          </w:tcPr>
          <w:p w14:paraId="7B9C9C41" w14:textId="77777777" w:rsidR="00BC2189" w:rsidRDefault="00BC2189">
            <w:pPr>
              <w:spacing w:after="0" w:line="300" w:lineRule="auto"/>
              <w:ind w:left="28" w:right="28" w:hanging="26"/>
            </w:pPr>
            <w:r>
              <w:t xml:space="preserve">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2236399" w14:textId="77777777" w:rsidR="00BC2189" w:rsidRDefault="00BC2189">
            <w:pPr>
              <w:spacing w:after="0" w:line="256" w:lineRule="auto"/>
              <w:ind w:left="29" w:firstLine="0"/>
              <w:jc w:val="left"/>
            </w:pPr>
            <w:r>
              <w:t xml:space="preserve"> </w:t>
            </w:r>
          </w:p>
        </w:tc>
      </w:tr>
      <w:tr w:rsidR="00BC2189" w14:paraId="734AF5B3" w14:textId="77777777" w:rsidTr="00BC2189">
        <w:trPr>
          <w:trHeight w:val="296"/>
        </w:trPr>
        <w:tc>
          <w:tcPr>
            <w:tcW w:w="454" w:type="dxa"/>
            <w:tcBorders>
              <w:top w:val="nil"/>
              <w:left w:val="nil"/>
              <w:bottom w:val="double" w:sz="4" w:space="0" w:color="000000"/>
              <w:right w:val="nil"/>
            </w:tcBorders>
            <w:shd w:val="clear" w:color="auto" w:fill="DAEEF3"/>
            <w:hideMark/>
          </w:tcPr>
          <w:p w14:paraId="2FDC9A0C" w14:textId="77777777" w:rsidR="00BC2189" w:rsidRDefault="00BC2189">
            <w:pPr>
              <w:spacing w:after="0" w:line="256" w:lineRule="auto"/>
              <w:ind w:left="29" w:firstLine="0"/>
              <w:jc w:val="left"/>
            </w:pPr>
            <w:r>
              <w:rPr>
                <w:b/>
              </w:rPr>
              <w:t xml:space="preserve">V. </w:t>
            </w:r>
          </w:p>
        </w:tc>
        <w:tc>
          <w:tcPr>
            <w:tcW w:w="8676" w:type="dxa"/>
            <w:tcBorders>
              <w:top w:val="nil"/>
              <w:left w:val="nil"/>
              <w:bottom w:val="double" w:sz="4" w:space="0" w:color="000000"/>
              <w:right w:val="nil"/>
            </w:tcBorders>
            <w:shd w:val="clear" w:color="auto" w:fill="DAEEF3"/>
            <w:hideMark/>
          </w:tcPr>
          <w:p w14:paraId="3D0E93DA" w14:textId="77777777" w:rsidR="00BC2189" w:rsidRDefault="00BC2189">
            <w:pPr>
              <w:spacing w:after="0" w:line="256" w:lineRule="auto"/>
              <w:ind w:left="0" w:firstLine="0"/>
              <w:jc w:val="left"/>
            </w:pPr>
            <w:r>
              <w:rPr>
                <w:b/>
              </w:rPr>
              <w:t xml:space="preserve"> TERMIN WYKONANIA ZAMÓWIENIA</w:t>
            </w:r>
            <w:r>
              <w:t xml:space="preserve"> </w:t>
            </w:r>
          </w:p>
        </w:tc>
      </w:tr>
    </w:tbl>
    <w:p w14:paraId="1DC0B643" w14:textId="045495DB" w:rsidR="00BC2189" w:rsidRDefault="00BC2189" w:rsidP="000A2C3A">
      <w:pPr>
        <w:pStyle w:val="Akapitzlist"/>
        <w:numPr>
          <w:ilvl w:val="0"/>
          <w:numId w:val="30"/>
        </w:numPr>
        <w:spacing w:after="210" w:line="391" w:lineRule="auto"/>
      </w:pPr>
      <w:r>
        <w:t xml:space="preserve">Zamówienie będzie realizowane w terminie  </w:t>
      </w:r>
      <w:r w:rsidRPr="000A2C3A">
        <w:rPr>
          <w:b/>
        </w:rPr>
        <w:t>2 miesięcy</w:t>
      </w:r>
      <w:r>
        <w:t xml:space="preserve"> od dnia podpisania umowy,                                              z zastrzeżeniem, że jeżeli wcześniej nie nastąpi wykorzystanie kwoty, którą Zamawiający przeznaczył na realizację zamówienia to do tego czasu. </w:t>
      </w:r>
    </w:p>
    <w:p w14:paraId="60003DED" w14:textId="4E74A93F" w:rsidR="000A2C3A" w:rsidRDefault="000A2C3A" w:rsidP="000A2C3A">
      <w:pPr>
        <w:pStyle w:val="Akapitzlist"/>
        <w:numPr>
          <w:ilvl w:val="0"/>
          <w:numId w:val="30"/>
        </w:numPr>
        <w:spacing w:after="210" w:line="391" w:lineRule="auto"/>
      </w:pPr>
      <w:r>
        <w:t>Szczegółowe zagadnienia dotyczące realizacji umowy uregulowane są we wzorze umowy stanowiącej załącznik nr 6 do SWZ.</w:t>
      </w:r>
    </w:p>
    <w:p w14:paraId="051CE0EA" w14:textId="77777777" w:rsidR="00BC2189" w:rsidRDefault="00BC2189" w:rsidP="00BC2189">
      <w:pPr>
        <w:spacing w:after="223" w:line="256" w:lineRule="auto"/>
        <w:ind w:left="566" w:firstLine="0"/>
        <w:jc w:val="left"/>
      </w:pPr>
      <w:r>
        <w:t xml:space="preserve"> </w:t>
      </w:r>
    </w:p>
    <w:p w14:paraId="3FED29CE" w14:textId="77777777" w:rsidR="00BC2189" w:rsidRDefault="00BC2189" w:rsidP="00BC2189">
      <w:pPr>
        <w:pStyle w:val="Nagwek2"/>
        <w:ind w:left="72" w:right="13"/>
      </w:pPr>
      <w:r>
        <w:t xml:space="preserve">VI. WARUNKI UDZIAŁU W POSTĘPOWANIU </w:t>
      </w:r>
    </w:p>
    <w:p w14:paraId="0869918A" w14:textId="77777777" w:rsidR="00BC2189" w:rsidRDefault="00BC2189" w:rsidP="00BC2189">
      <w:pPr>
        <w:numPr>
          <w:ilvl w:val="0"/>
          <w:numId w:val="5"/>
        </w:numPr>
        <w:ind w:hanging="454"/>
      </w:pPr>
      <w:r>
        <w:t>O udzielenie zamówienia mogą ubiegać się Wykonawcy, którzy nie podlegają wykluczeniu  na zasadach określonych w Rozdziale VII SWZ, oraz spełniają określone przez Zamawiającego warunki</w:t>
      </w:r>
      <w:r>
        <w:rPr>
          <w:b/>
        </w:rPr>
        <w:t xml:space="preserve"> </w:t>
      </w:r>
      <w:r>
        <w:t xml:space="preserve">udziału w postępowaniu. </w:t>
      </w:r>
    </w:p>
    <w:p w14:paraId="55011C78" w14:textId="77777777" w:rsidR="00BC2189" w:rsidRDefault="00BC2189" w:rsidP="00BC2189">
      <w:pPr>
        <w:numPr>
          <w:ilvl w:val="0"/>
          <w:numId w:val="5"/>
        </w:numPr>
        <w:ind w:hanging="454"/>
      </w:pPr>
      <w:r>
        <w:t xml:space="preserve">O udzielenie zamówienia mogą ubiegać się Wykonawcy, którzy spełniają warunki dotyczące: </w:t>
      </w:r>
    </w:p>
    <w:p w14:paraId="26AE106C" w14:textId="77777777" w:rsidR="00BC2189" w:rsidRDefault="00BC2189" w:rsidP="00BC2189">
      <w:pPr>
        <w:numPr>
          <w:ilvl w:val="1"/>
          <w:numId w:val="5"/>
        </w:numPr>
        <w:spacing w:after="43" w:line="266" w:lineRule="auto"/>
        <w:ind w:hanging="425"/>
      </w:pPr>
      <w:r>
        <w:rPr>
          <w:b/>
        </w:rPr>
        <w:t>zdolności do występowania w obrocie gospodarczym:</w:t>
      </w:r>
      <w:r>
        <w:t xml:space="preserve"> </w:t>
      </w:r>
    </w:p>
    <w:p w14:paraId="7EB8B721" w14:textId="77777777" w:rsidR="00BC2189" w:rsidRDefault="00BC2189" w:rsidP="00BC2189">
      <w:pPr>
        <w:spacing w:after="99"/>
        <w:ind w:left="1020"/>
      </w:pPr>
      <w:r>
        <w:t xml:space="preserve">Zamawiający nie stawia warunku w powyższym zakresie. </w:t>
      </w:r>
    </w:p>
    <w:p w14:paraId="0F565A29" w14:textId="77777777" w:rsidR="00BC2189" w:rsidRDefault="00BC2189" w:rsidP="00BC2189">
      <w:pPr>
        <w:numPr>
          <w:ilvl w:val="1"/>
          <w:numId w:val="5"/>
        </w:numPr>
        <w:spacing w:after="43" w:line="266" w:lineRule="auto"/>
        <w:ind w:hanging="425"/>
      </w:pPr>
      <w:r>
        <w:rPr>
          <w:b/>
        </w:rPr>
        <w:t xml:space="preserve">uprawnień do prowadzenia określonej działalności gospodarczej lub zawodowej, o ile wynika to z odrębnych przepisów: </w:t>
      </w:r>
    </w:p>
    <w:p w14:paraId="7ECDA365" w14:textId="77777777" w:rsidR="00BC2189" w:rsidRDefault="00BC2189" w:rsidP="00BC2189">
      <w:pPr>
        <w:spacing w:after="99"/>
        <w:ind w:left="1020"/>
      </w:pPr>
      <w:r>
        <w:t xml:space="preserve">Zamawiający nie stawia warunku w powyższym zakresie. </w:t>
      </w:r>
    </w:p>
    <w:p w14:paraId="320244FD" w14:textId="77777777" w:rsidR="00BC2189" w:rsidRDefault="00BC2189" w:rsidP="00BC2189">
      <w:pPr>
        <w:numPr>
          <w:ilvl w:val="1"/>
          <w:numId w:val="5"/>
        </w:numPr>
        <w:spacing w:after="43" w:line="266" w:lineRule="auto"/>
        <w:ind w:hanging="425"/>
      </w:pPr>
      <w:r>
        <w:rPr>
          <w:b/>
        </w:rPr>
        <w:t>sytuacji ekonomicznej lub finansowej:</w:t>
      </w:r>
      <w:r>
        <w:t xml:space="preserve"> </w:t>
      </w:r>
    </w:p>
    <w:p w14:paraId="1C1D7BF3" w14:textId="77777777" w:rsidR="00BC2189" w:rsidRDefault="00BC2189" w:rsidP="00BC2189">
      <w:pPr>
        <w:spacing w:after="99"/>
        <w:ind w:left="1020"/>
      </w:pPr>
      <w:r>
        <w:t xml:space="preserve">Zamawiający nie stawia warunku w powyższym zakresie. </w:t>
      </w:r>
    </w:p>
    <w:p w14:paraId="3228CB2E" w14:textId="77777777" w:rsidR="00BC2189" w:rsidRDefault="00BC2189" w:rsidP="00BC2189">
      <w:pPr>
        <w:numPr>
          <w:ilvl w:val="1"/>
          <w:numId w:val="5"/>
        </w:numPr>
        <w:spacing w:after="43" w:line="266" w:lineRule="auto"/>
        <w:ind w:hanging="425"/>
      </w:pPr>
      <w:r>
        <w:rPr>
          <w:b/>
        </w:rPr>
        <w:t xml:space="preserve">zdolności technicznej lub zawodowej: </w:t>
      </w:r>
    </w:p>
    <w:p w14:paraId="62077C80" w14:textId="77777777" w:rsidR="00BC2189" w:rsidRDefault="00BC2189" w:rsidP="00BC2189">
      <w:pPr>
        <w:ind w:left="1020"/>
      </w:pPr>
      <w:r>
        <w:t xml:space="preserve">Wykonawca spełni warunek, jeżeli wykaże, że:  </w:t>
      </w:r>
    </w:p>
    <w:p w14:paraId="54401DB4" w14:textId="65449CA1" w:rsidR="00BC2189" w:rsidRDefault="00BC2189" w:rsidP="00BC2189">
      <w:pPr>
        <w:numPr>
          <w:ilvl w:val="2"/>
          <w:numId w:val="5"/>
        </w:numPr>
        <w:ind w:hanging="360"/>
      </w:pPr>
      <w:r>
        <w:t xml:space="preserve">w okresie ostatnich 5 lat przed upływem terminu składania ofert, a jeżeli okres prowadzenia działalności jest krótszy - w tym okresie wykonał co najmniej </w:t>
      </w:r>
      <w:r>
        <w:rPr>
          <w:b/>
        </w:rPr>
        <w:t>dwie roboty</w:t>
      </w:r>
      <w:r>
        <w:t xml:space="preserve"> budowlane, obejmujące swym zakresem naprawę dróg gruntowych </w:t>
      </w:r>
      <w:r>
        <w:rPr>
          <w:b/>
        </w:rPr>
        <w:t>o</w:t>
      </w:r>
      <w:r>
        <w:t xml:space="preserve"> </w:t>
      </w:r>
      <w:r>
        <w:rPr>
          <w:b/>
        </w:rPr>
        <w:t>długości minimum 3</w:t>
      </w:r>
      <w:r w:rsidR="000611AA">
        <w:rPr>
          <w:b/>
        </w:rPr>
        <w:t>5</w:t>
      </w:r>
      <w:r>
        <w:rPr>
          <w:b/>
        </w:rPr>
        <w:t xml:space="preserve"> km ( każda robota)</w:t>
      </w:r>
      <w:r w:rsidR="00D61B66">
        <w:rPr>
          <w:b/>
        </w:rPr>
        <w:t xml:space="preserve"> </w:t>
      </w:r>
      <w:r w:rsidR="00D61B66">
        <w:rPr>
          <w:bCs/>
        </w:rPr>
        <w:t>oraz potwierdzi, że roboty te zostały wykonane należycie, zgodnie z przepisami prawa budowlanego i prawidłowo ukończone;</w:t>
      </w:r>
      <w:r>
        <w:t xml:space="preserve"> </w:t>
      </w:r>
    </w:p>
    <w:p w14:paraId="3AC06F1D" w14:textId="3510F8FD" w:rsidR="00BC2189" w:rsidRDefault="00BC2189" w:rsidP="00BC2189">
      <w:pPr>
        <w:numPr>
          <w:ilvl w:val="2"/>
          <w:numId w:val="5"/>
        </w:numPr>
        <w:ind w:hanging="360"/>
      </w:pPr>
      <w:r>
        <w:t xml:space="preserve">dysponuje </w:t>
      </w:r>
      <w:r>
        <w:tab/>
        <w:t xml:space="preserve">odpowiednim </w:t>
      </w:r>
      <w:r>
        <w:tab/>
        <w:t xml:space="preserve">potencjałem </w:t>
      </w:r>
      <w:r>
        <w:tab/>
        <w:t xml:space="preserve">technicznym </w:t>
      </w:r>
      <w:r>
        <w:tab/>
        <w:t xml:space="preserve">niezbędnym </w:t>
      </w:r>
      <w:r>
        <w:tab/>
        <w:t xml:space="preserve">do realizacji zamówienia: </w:t>
      </w:r>
    </w:p>
    <w:p w14:paraId="03737485" w14:textId="77777777" w:rsidR="00BC2189" w:rsidRDefault="00BC2189" w:rsidP="00BC2189">
      <w:pPr>
        <w:numPr>
          <w:ilvl w:val="3"/>
          <w:numId w:val="5"/>
        </w:numPr>
        <w:spacing w:after="47" w:line="256" w:lineRule="auto"/>
        <w:ind w:left="1540" w:hanging="122"/>
      </w:pPr>
      <w:r>
        <w:t xml:space="preserve">zestaw sprzętu tzn. 1 równiarka + 1 walec wibracyjny samojezdny o tonażu min. 10t      </w:t>
      </w:r>
    </w:p>
    <w:p w14:paraId="7F49C2A4" w14:textId="77777777" w:rsidR="00BC2189" w:rsidRDefault="00BC2189" w:rsidP="00BC2189">
      <w:pPr>
        <w:numPr>
          <w:ilvl w:val="3"/>
          <w:numId w:val="5"/>
        </w:numPr>
        <w:ind w:left="1540" w:hanging="122"/>
      </w:pPr>
      <w:r>
        <w:t xml:space="preserve">samochód ciężarowy o ładowności minimum 15 ton, </w:t>
      </w:r>
    </w:p>
    <w:p w14:paraId="4BBD13D9" w14:textId="77777777" w:rsidR="00BC2189" w:rsidRDefault="00BC2189" w:rsidP="00BC2189">
      <w:pPr>
        <w:numPr>
          <w:ilvl w:val="3"/>
          <w:numId w:val="5"/>
        </w:numPr>
        <w:ind w:left="1540" w:hanging="122"/>
      </w:pPr>
      <w:r>
        <w:t xml:space="preserve">koparko-ładowarka,  </w:t>
      </w:r>
    </w:p>
    <w:p w14:paraId="2FAF58DB" w14:textId="77777777" w:rsidR="00BC2189" w:rsidRDefault="00BC2189" w:rsidP="00BC2189">
      <w:pPr>
        <w:numPr>
          <w:ilvl w:val="3"/>
          <w:numId w:val="5"/>
        </w:numPr>
        <w:spacing w:after="139"/>
        <w:ind w:left="1540" w:hanging="122"/>
      </w:pPr>
      <w:r>
        <w:t xml:space="preserve">drobny sprzęt: zagęszczarka płytowa lub ubijak mechaniczny. </w:t>
      </w:r>
    </w:p>
    <w:p w14:paraId="74F0880C" w14:textId="7CAF0E0F" w:rsidR="00BC2189" w:rsidRDefault="00BC2189" w:rsidP="00BC2189">
      <w:pPr>
        <w:numPr>
          <w:ilvl w:val="0"/>
          <w:numId w:val="5"/>
        </w:numPr>
        <w:spacing w:after="170"/>
        <w:ind w:hanging="454"/>
      </w:pPr>
      <w:r>
        <w:t xml:space="preserve">Ocena spełnienia warunków udziału w postępowaniu zostanie dokonana zgodnie z formułą: „spełnianie spełnia” na podstawie złożonych oświadczeń, dokumentów wymaganych przez Zamawiającego. </w:t>
      </w:r>
      <w:r w:rsidR="00D61B66">
        <w:t>Niespełnienie chociażby jednego z ww. warunków skutkować będzie odrzuceniem oferty wykonawcy.</w:t>
      </w:r>
    </w:p>
    <w:p w14:paraId="4AA020EE" w14:textId="77777777" w:rsidR="00BC2189" w:rsidRDefault="00BC2189" w:rsidP="00BC2189">
      <w:pPr>
        <w:numPr>
          <w:ilvl w:val="0"/>
          <w:numId w:val="5"/>
        </w:numPr>
        <w:spacing w:after="173"/>
        <w:ind w:hanging="454"/>
      </w:pPr>
      <w:r>
        <w:lastRenderedPageBreak/>
        <w:t xml:space="preserve">W przypadku Wykonawców wspólnie ubiegających się o udzielenie zamówienia, warunek określony w ust. 2 pkt 4 </w:t>
      </w:r>
      <w:proofErr w:type="spellStart"/>
      <w:r>
        <w:t>ppkt</w:t>
      </w:r>
      <w:proofErr w:type="spellEnd"/>
      <w:r>
        <w:t xml:space="preserve"> a)  </w:t>
      </w:r>
      <w:r>
        <w:rPr>
          <w:u w:val="single" w:color="000000"/>
        </w:rPr>
        <w:t>zostanie spełniony wyłącznie, jeżeli jeden z wykonawców spełni warunek</w:t>
      </w:r>
      <w:r>
        <w:t xml:space="preserve"> </w:t>
      </w:r>
      <w:r>
        <w:rPr>
          <w:u w:val="single" w:color="000000"/>
        </w:rPr>
        <w:t>samodzielnie.</w:t>
      </w:r>
      <w:r>
        <w:t xml:space="preserve"> </w:t>
      </w:r>
    </w:p>
    <w:p w14:paraId="521EBC33" w14:textId="01EDC857" w:rsidR="00BC2189" w:rsidRPr="00D61B66" w:rsidRDefault="00D61B66" w:rsidP="00BC2189">
      <w:pPr>
        <w:pStyle w:val="Adreszwrotnynakopercie"/>
        <w:numPr>
          <w:ilvl w:val="0"/>
          <w:numId w:val="5"/>
        </w:numPr>
        <w:ind w:left="142"/>
        <w:jc w:val="both"/>
        <w:rPr>
          <w:rFonts w:cs="Arial"/>
          <w:b/>
          <w:u w:val="single"/>
        </w:rPr>
      </w:pPr>
      <w:r>
        <w:rPr>
          <w:rFonts w:cs="Arial"/>
        </w:rPr>
        <w:t xml:space="preserve">W przypadku, gdy wykonawca polega na zasobach podmiotu trzeciego warunek określony w ust. 2 pkt 4 </w:t>
      </w:r>
      <w:proofErr w:type="spellStart"/>
      <w:r>
        <w:rPr>
          <w:rFonts w:cs="Arial"/>
        </w:rPr>
        <w:t>ppkt</w:t>
      </w:r>
      <w:proofErr w:type="spellEnd"/>
      <w:r>
        <w:rPr>
          <w:rFonts w:cs="Arial"/>
        </w:rPr>
        <w:t xml:space="preserve"> a) </w:t>
      </w:r>
      <w:r w:rsidRPr="00D61B66">
        <w:rPr>
          <w:rFonts w:cs="Arial"/>
          <w:u w:val="single"/>
        </w:rPr>
        <w:t xml:space="preserve">zostanie spełniony wyłącznie, jeżeli co najmniej jeden podmiot trzecie spełni warunek samodzielnie. </w:t>
      </w:r>
    </w:p>
    <w:p w14:paraId="0026C4C0" w14:textId="1A2B6AA1" w:rsidR="00BC2189" w:rsidRDefault="00D61B66" w:rsidP="00D61B66">
      <w:pPr>
        <w:tabs>
          <w:tab w:val="left" w:pos="2895"/>
        </w:tabs>
        <w:spacing w:after="260" w:line="256" w:lineRule="auto"/>
        <w:ind w:left="590" w:firstLine="0"/>
        <w:jc w:val="left"/>
      </w:pPr>
      <w:r>
        <w:tab/>
      </w:r>
    </w:p>
    <w:p w14:paraId="6A56B384" w14:textId="77777777" w:rsidR="00BC2189" w:rsidRDefault="00BC2189" w:rsidP="00BC2189">
      <w:pPr>
        <w:pStyle w:val="Nagwek2"/>
        <w:spacing w:after="97"/>
        <w:ind w:left="72" w:right="13"/>
      </w:pPr>
      <w:r>
        <w:t>VII. PODSTAWY WYKLUCZENIA Z POSTĘPOWANIA</w:t>
      </w:r>
      <w:r>
        <w:rPr>
          <w:b w:val="0"/>
        </w:rPr>
        <w:t xml:space="preserve"> </w:t>
      </w:r>
    </w:p>
    <w:p w14:paraId="1B31D0E2" w14:textId="77777777" w:rsidR="00BC2189" w:rsidRDefault="00BC2189" w:rsidP="00BC2189">
      <w:pPr>
        <w:spacing w:after="116" w:line="256" w:lineRule="auto"/>
        <w:ind w:left="569" w:firstLine="0"/>
        <w:jc w:val="left"/>
      </w:pPr>
      <w:r>
        <w:t xml:space="preserve"> </w:t>
      </w:r>
    </w:p>
    <w:p w14:paraId="61272E9D" w14:textId="77777777" w:rsidR="00BC2189" w:rsidRDefault="00BC2189" w:rsidP="00BC2189">
      <w:pPr>
        <w:spacing w:after="68"/>
        <w:ind w:left="556" w:hanging="427"/>
      </w:pPr>
      <w:r>
        <w:rPr>
          <w:b/>
        </w:rPr>
        <w:t xml:space="preserve">1. </w:t>
      </w:r>
      <w:r>
        <w:t xml:space="preserve">Zgodnie z art. 108 ust. 1 ustawy </w:t>
      </w:r>
      <w:proofErr w:type="spellStart"/>
      <w:r>
        <w:t>Pzp</w:t>
      </w:r>
      <w:proofErr w:type="spellEnd"/>
      <w:r>
        <w:t xml:space="preserve"> z postępowania o udzielenie zamówienia wyklucza się wykonawcę:  </w:t>
      </w:r>
    </w:p>
    <w:p w14:paraId="373425F0" w14:textId="77777777" w:rsidR="00BC2189" w:rsidRDefault="00BC2189" w:rsidP="00BC2189">
      <w:pPr>
        <w:spacing w:after="71"/>
        <w:ind w:left="718"/>
      </w:pPr>
      <w:r>
        <w:rPr>
          <w:b/>
        </w:rPr>
        <w:t xml:space="preserve">1) </w:t>
      </w:r>
      <w:r>
        <w:t xml:space="preserve">będącego osobą fizyczną, którego prawomocnie skazano za przestępstwo:  </w:t>
      </w:r>
    </w:p>
    <w:p w14:paraId="66A0270D" w14:textId="77777777" w:rsidR="00BC2189" w:rsidRDefault="00BC2189" w:rsidP="00BC2189">
      <w:pPr>
        <w:spacing w:after="67"/>
        <w:ind w:left="1274" w:hanging="360"/>
      </w:pPr>
      <w:r>
        <w:t xml:space="preserve">a/ udziału w zorganizowanej grupie przestępczej albo związku mającym na celu popełnienie przestępstwa lub przestępstwa skarbowego, o którym mowa w art. 258 Kodeksu karnego,  </w:t>
      </w:r>
    </w:p>
    <w:p w14:paraId="290706C6" w14:textId="77777777" w:rsidR="00BC2189" w:rsidRDefault="00BC2189" w:rsidP="00BC2189">
      <w:pPr>
        <w:spacing w:after="65"/>
        <w:ind w:left="924"/>
      </w:pPr>
      <w:r>
        <w:t xml:space="preserve">b/ handlu ludźmi, o którym mowa w art. 189a Kodeksu karnego,  c/ o którym mowa w art. 228-230a, art. 250a Kodeksu karnego lub w art. 46 lub art. 48 ustawy z dnia 25 czerwca 2010 r. o sporcie,  </w:t>
      </w:r>
    </w:p>
    <w:p w14:paraId="0D9BA6BC" w14:textId="77777777" w:rsidR="00BC2189" w:rsidRDefault="00BC2189" w:rsidP="00BC2189">
      <w:pPr>
        <w:spacing w:after="34"/>
        <w:ind w:left="1274" w:hanging="360"/>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5834BE" w14:textId="77777777" w:rsidR="00BC2189" w:rsidRDefault="00BC2189" w:rsidP="00BC2189">
      <w:pPr>
        <w:spacing w:after="33"/>
        <w:ind w:left="1274" w:hanging="360"/>
      </w:pPr>
      <w:r>
        <w:t xml:space="preserve">e/ o charakterze terrorystycznym, o którym mowa w art. 115 § 20 Kodeksu karnego, lub mające na celu popełnienie tego przestępstwa,  </w:t>
      </w:r>
    </w:p>
    <w:p w14:paraId="7DEC2A92" w14:textId="77777777" w:rsidR="00BC2189" w:rsidRDefault="00BC2189" w:rsidP="00BC2189">
      <w:pPr>
        <w:ind w:left="1274" w:hanging="360"/>
      </w:pPr>
      <w:r>
        <w:t xml:space="preserve">f/ powierzenia wykonania pracy małoletniemu cudzoziemcowi, o którym mowa w art. 9 ust. 2 ustawy z dnia 15 czerwca 2012 r. o skutkach powierzania wykonywania pracy cudzoziemcom przebywającym wbrew przepisom na terytorium Rzeczypospolitej Polskiej </w:t>
      </w:r>
    </w:p>
    <w:p w14:paraId="682A232A" w14:textId="77777777" w:rsidR="00BC2189" w:rsidRDefault="00BC2189" w:rsidP="00BC2189">
      <w:pPr>
        <w:spacing w:after="32"/>
        <w:ind w:left="914" w:firstLine="360"/>
      </w:pPr>
      <w:r>
        <w:t xml:space="preserve">(Dz. U. poz. 769),  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393F37A" w14:textId="77777777" w:rsidR="00BC2189" w:rsidRDefault="00BC2189" w:rsidP="00BC2189">
      <w:pPr>
        <w:spacing w:after="69"/>
        <w:ind w:left="1274" w:hanging="360"/>
      </w:pPr>
      <w:r>
        <w:t xml:space="preserve">h/ o którym mowa w art. 9 ust. 1 i 3 lub art. 10  ustawy z dnia 15 czerwca 2012 r. o skutkach powierzania wykonywania pracy cudzoziemcom przebywającym wbrew przepisom na terytorium Rzeczypospolitej Polskiej  </w:t>
      </w:r>
    </w:p>
    <w:p w14:paraId="4DF05467" w14:textId="77777777" w:rsidR="00BC2189" w:rsidRDefault="00BC2189" w:rsidP="00BC2189">
      <w:pPr>
        <w:spacing w:after="112" w:line="256" w:lineRule="auto"/>
        <w:ind w:left="12"/>
        <w:jc w:val="center"/>
      </w:pPr>
      <w:r>
        <w:t xml:space="preserve">- lub za odpowiedni czyn zabroniony określony w przepisach prawa obcego;  </w:t>
      </w:r>
    </w:p>
    <w:p w14:paraId="17E2DF64" w14:textId="77777777" w:rsidR="00BC2189" w:rsidRDefault="00BC2189" w:rsidP="00BC2189">
      <w:pPr>
        <w:numPr>
          <w:ilvl w:val="0"/>
          <w:numId w:val="6"/>
        </w:numPr>
        <w:spacing w:after="71"/>
        <w:ind w:hanging="286"/>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7.1.1.;  </w:t>
      </w:r>
    </w:p>
    <w:p w14:paraId="75A0CF59" w14:textId="77777777" w:rsidR="00BC2189" w:rsidRDefault="00BC2189" w:rsidP="00BC2189">
      <w:pPr>
        <w:numPr>
          <w:ilvl w:val="0"/>
          <w:numId w:val="6"/>
        </w:numPr>
        <w:spacing w:after="71"/>
        <w:ind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53F893C" w14:textId="77777777" w:rsidR="00BC2189" w:rsidRDefault="00BC2189" w:rsidP="00BC2189">
      <w:pPr>
        <w:numPr>
          <w:ilvl w:val="0"/>
          <w:numId w:val="6"/>
        </w:numPr>
        <w:spacing w:after="112" w:line="256" w:lineRule="auto"/>
        <w:ind w:hanging="286"/>
      </w:pPr>
      <w:r>
        <w:lastRenderedPageBreak/>
        <w:t xml:space="preserve">wobec którego prawomocnie orzeczono zakaz ubiegania się o zamówienia publiczne;  </w:t>
      </w:r>
    </w:p>
    <w:p w14:paraId="61809F08" w14:textId="77777777" w:rsidR="00BC2189" w:rsidRDefault="00BC2189" w:rsidP="00BC2189">
      <w:pPr>
        <w:numPr>
          <w:ilvl w:val="0"/>
          <w:numId w:val="6"/>
        </w:numPr>
        <w:spacing w:after="72"/>
        <w:ind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E61E6C0" w14:textId="77777777" w:rsidR="00BC2189" w:rsidRDefault="00BC2189" w:rsidP="00BC2189">
      <w:pPr>
        <w:numPr>
          <w:ilvl w:val="0"/>
          <w:numId w:val="6"/>
        </w:numPr>
        <w:spacing w:after="70"/>
        <w:ind w:hanging="286"/>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CDE1C5B" w14:textId="77777777" w:rsidR="00BC2189" w:rsidRDefault="00BC2189" w:rsidP="00BC2189">
      <w:pPr>
        <w:numPr>
          <w:ilvl w:val="0"/>
          <w:numId w:val="7"/>
        </w:numPr>
        <w:spacing w:after="81"/>
        <w:ind w:hanging="427"/>
      </w:pPr>
      <w:r>
        <w:t xml:space="preserve">Zamawiający nie przewiduje wykluczenia Wykonawcy na podstawie art. 109 ust. 1 </w:t>
      </w:r>
      <w:proofErr w:type="spellStart"/>
      <w:r>
        <w:t>Pzp</w:t>
      </w:r>
      <w:proofErr w:type="spellEnd"/>
      <w:r>
        <w:t xml:space="preserve">. </w:t>
      </w:r>
    </w:p>
    <w:p w14:paraId="5FF2A945" w14:textId="77777777" w:rsidR="00BC2189" w:rsidRDefault="00BC2189" w:rsidP="00BC2189">
      <w:pPr>
        <w:numPr>
          <w:ilvl w:val="0"/>
          <w:numId w:val="7"/>
        </w:numPr>
        <w:spacing w:after="80"/>
        <w:ind w:hanging="427"/>
      </w:pPr>
      <w:r>
        <w:t xml:space="preserve">Wykluczenie Wykonawcy następuje zgodnie z art. 111 ustawy </w:t>
      </w:r>
      <w:proofErr w:type="spellStart"/>
      <w:r>
        <w:t>Pzp</w:t>
      </w:r>
      <w:proofErr w:type="spellEnd"/>
      <w:r>
        <w:t xml:space="preserve">. </w:t>
      </w:r>
    </w:p>
    <w:p w14:paraId="034519C9" w14:textId="77777777" w:rsidR="00BC2189" w:rsidRDefault="00BC2189" w:rsidP="00BC2189">
      <w:pPr>
        <w:numPr>
          <w:ilvl w:val="0"/>
          <w:numId w:val="7"/>
        </w:numPr>
        <w:spacing w:after="39"/>
        <w:ind w:hanging="427"/>
      </w:pPr>
      <w:r>
        <w:rPr>
          <w:color w:val="auto"/>
          <w:szCs w:val="20"/>
        </w:rPr>
        <w:t>Wykonawca może zostać wykluczony przez Zamawiającego</w:t>
      </w:r>
      <w:r>
        <w:rPr>
          <w:color w:val="auto"/>
        </w:rPr>
        <w:t xml:space="preserve"> </w:t>
      </w:r>
      <w:r>
        <w:t xml:space="preserve">na każdym etapie postępowania                    o udzielenie zamówienia.   </w:t>
      </w:r>
    </w:p>
    <w:p w14:paraId="0CFAE3E7" w14:textId="77777777" w:rsidR="00BC2189" w:rsidRDefault="00BC2189" w:rsidP="00BC2189">
      <w:pPr>
        <w:spacing w:after="257" w:line="256" w:lineRule="auto"/>
        <w:ind w:left="569" w:firstLine="0"/>
        <w:jc w:val="left"/>
      </w:pPr>
      <w:r>
        <w:t xml:space="preserve"> </w:t>
      </w:r>
    </w:p>
    <w:p w14:paraId="3D0F11CB" w14:textId="03A49489" w:rsidR="00BC2189" w:rsidRDefault="00CF417C" w:rsidP="00BC2189">
      <w:pPr>
        <w:pStyle w:val="Nagwek2"/>
        <w:ind w:left="72" w:right="13"/>
      </w:pPr>
      <w:r>
        <w:t>VIII</w:t>
      </w:r>
      <w:r w:rsidR="00BC2189">
        <w:t>.  POLEGANIE NA ZASOBACH INNYCH PODMIOTÓW</w:t>
      </w:r>
      <w:r w:rsidR="00BC2189">
        <w:rPr>
          <w:b w:val="0"/>
        </w:rPr>
        <w:t xml:space="preserve"> </w:t>
      </w:r>
    </w:p>
    <w:p w14:paraId="062A74B0" w14:textId="77777777" w:rsidR="00BC2189" w:rsidRDefault="00BC2189" w:rsidP="00BC2189">
      <w:pPr>
        <w:numPr>
          <w:ilvl w:val="0"/>
          <w:numId w:val="11"/>
        </w:numPr>
        <w:ind w:hanging="427"/>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25CB328B" w14:textId="77777777" w:rsidR="00BC2189" w:rsidRDefault="00BC2189" w:rsidP="00BC2189">
      <w:pPr>
        <w:numPr>
          <w:ilvl w:val="0"/>
          <w:numId w:val="11"/>
        </w:numPr>
        <w:ind w:hanging="427"/>
      </w:pPr>
      <w:r>
        <w:t xml:space="preserve">W odniesieniu do warunków dotyczących doświadczenia, wykonawcy mogą polegać  na zdolnościach podmiotów udostępniających zasoby, jeśli podmioty te wykonają świadczenie  do realizacji którego te zdolności są wymagane. </w:t>
      </w:r>
    </w:p>
    <w:p w14:paraId="7F5ED795" w14:textId="42FBC902" w:rsidR="00BC2189" w:rsidRDefault="00BC2189" w:rsidP="00BC2189">
      <w:pPr>
        <w:numPr>
          <w:ilvl w:val="0"/>
          <w:numId w:val="11"/>
        </w:numPr>
        <w:ind w:hanging="427"/>
      </w:pPr>
      <w:r>
        <w:t xml:space="preserve">Wykonawca, który polega na zdolnościach lub sytuacji podmiotów udostępniających zasoby, składa, </w:t>
      </w:r>
      <w:r>
        <w:rPr>
          <w:u w:val="single" w:color="000000"/>
        </w:rPr>
        <w:t>wraz z ofertą</w:t>
      </w:r>
      <w: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rPr>
        <w:t xml:space="preserve">załącznik nr </w:t>
      </w:r>
      <w:r w:rsidR="00CF417C">
        <w:rPr>
          <w:b/>
        </w:rPr>
        <w:t>3</w:t>
      </w:r>
      <w:r>
        <w:rPr>
          <w:b/>
        </w:rPr>
        <w:t xml:space="preserve"> do SWZ.</w:t>
      </w:r>
      <w:r>
        <w:t xml:space="preserve"> </w:t>
      </w:r>
    </w:p>
    <w:p w14:paraId="74816E34" w14:textId="77777777" w:rsidR="00BC2189" w:rsidRDefault="00BC2189" w:rsidP="00BC2189">
      <w:pPr>
        <w:numPr>
          <w:ilvl w:val="0"/>
          <w:numId w:val="11"/>
        </w:numPr>
        <w:ind w:hanging="427"/>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246DC37E" w14:textId="77777777" w:rsidR="00BC2189" w:rsidRDefault="00BC2189" w:rsidP="00BC2189">
      <w:pPr>
        <w:numPr>
          <w:ilvl w:val="0"/>
          <w:numId w:val="11"/>
        </w:numPr>
        <w:ind w:hanging="427"/>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1F18354" w14:textId="77777777" w:rsidR="00BC2189" w:rsidRDefault="00BC2189" w:rsidP="00BC2189">
      <w:pPr>
        <w:numPr>
          <w:ilvl w:val="0"/>
          <w:numId w:val="11"/>
        </w:numPr>
        <w:ind w:hanging="427"/>
      </w:pPr>
      <w:r>
        <w:rPr>
          <w:b/>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947FD17" w14:textId="77777777" w:rsidR="00BC2189" w:rsidRDefault="00BC2189" w:rsidP="00BC2189">
      <w:pPr>
        <w:numPr>
          <w:ilvl w:val="0"/>
          <w:numId w:val="11"/>
        </w:numPr>
        <w:ind w:hanging="427"/>
      </w:pPr>
      <w:r>
        <w:t xml:space="preserve">Wykonawca, w przypadku polegania na zdolnościach lub sytuacji podmiotów udostępniających zasoby, przedstawia, wraz z oświadczeniem, o którym mowa w Rozdziale VIII ust. 1 SWZ, także </w:t>
      </w:r>
      <w:r>
        <w:lastRenderedPageBreak/>
        <w:t xml:space="preserve">oświadczenie podmiotu udostępniającego zasoby, potwierdzające brak podstaw wykluczenia tego podmiotu oraz odpowiednio spełnianie warunków udziału w postępowaniu, w zakresie,  w jakim wykonawca powołuje się na jego zasoby. </w:t>
      </w:r>
    </w:p>
    <w:p w14:paraId="69C53172" w14:textId="77777777" w:rsidR="00BC2189" w:rsidRDefault="00BC2189" w:rsidP="00BC2189">
      <w:pPr>
        <w:spacing w:after="26" w:line="256" w:lineRule="auto"/>
        <w:ind w:left="569" w:firstLine="0"/>
        <w:jc w:val="left"/>
      </w:pPr>
      <w:r>
        <w:t xml:space="preserve"> </w:t>
      </w:r>
    </w:p>
    <w:tbl>
      <w:tblPr>
        <w:tblStyle w:val="TableGrid"/>
        <w:tblW w:w="9106" w:type="dxa"/>
        <w:tblInd w:w="113" w:type="dxa"/>
        <w:tblCellMar>
          <w:top w:w="1" w:type="dxa"/>
        </w:tblCellMar>
        <w:tblLook w:val="04A0" w:firstRow="1" w:lastRow="0" w:firstColumn="1" w:lastColumn="0" w:noHBand="0" w:noVBand="1"/>
      </w:tblPr>
      <w:tblGrid>
        <w:gridCol w:w="454"/>
        <w:gridCol w:w="8652"/>
      </w:tblGrid>
      <w:tr w:rsidR="00BC2189" w14:paraId="03E4AB71" w14:textId="77777777" w:rsidTr="00BC2189">
        <w:trPr>
          <w:trHeight w:val="560"/>
        </w:trPr>
        <w:tc>
          <w:tcPr>
            <w:tcW w:w="454" w:type="dxa"/>
            <w:tcBorders>
              <w:top w:val="nil"/>
              <w:left w:val="nil"/>
              <w:bottom w:val="double" w:sz="4" w:space="0" w:color="000000"/>
              <w:right w:val="nil"/>
            </w:tcBorders>
            <w:shd w:val="clear" w:color="auto" w:fill="DAEEF3"/>
            <w:hideMark/>
          </w:tcPr>
          <w:p w14:paraId="4D06D74D" w14:textId="4DDDB720" w:rsidR="00BC2189" w:rsidRDefault="00CF417C">
            <w:pPr>
              <w:spacing w:after="0" w:line="256" w:lineRule="auto"/>
              <w:ind w:left="29" w:firstLine="0"/>
              <w:jc w:val="left"/>
            </w:pPr>
            <w:r>
              <w:rPr>
                <w:b/>
              </w:rPr>
              <w:t>I</w:t>
            </w:r>
            <w:r w:rsidR="00BC2189">
              <w:rPr>
                <w:b/>
              </w:rPr>
              <w:t xml:space="preserve">X. </w:t>
            </w:r>
          </w:p>
        </w:tc>
        <w:tc>
          <w:tcPr>
            <w:tcW w:w="8652" w:type="dxa"/>
            <w:tcBorders>
              <w:top w:val="nil"/>
              <w:left w:val="nil"/>
              <w:bottom w:val="double" w:sz="4" w:space="0" w:color="000000"/>
              <w:right w:val="nil"/>
            </w:tcBorders>
            <w:shd w:val="clear" w:color="auto" w:fill="DAEEF3"/>
            <w:hideMark/>
          </w:tcPr>
          <w:p w14:paraId="1A7E8C9A" w14:textId="77777777" w:rsidR="00BC2189" w:rsidRDefault="00BC2189">
            <w:pPr>
              <w:spacing w:after="0" w:line="256" w:lineRule="auto"/>
              <w:ind w:left="0" w:firstLine="0"/>
            </w:pPr>
            <w:r>
              <w:rPr>
                <w:b/>
              </w:rPr>
              <w:t xml:space="preserve">INFORMACJA DLA WYKONAWCÓW WSPÓLNIE UBIEGAJĄCYCH SIĘ O UDZIELENIE ZAMÓWIENIA (SPÓŁKI CYWILNE/ KONSORCJA) </w:t>
            </w:r>
          </w:p>
        </w:tc>
      </w:tr>
    </w:tbl>
    <w:p w14:paraId="7691CA11" w14:textId="77777777" w:rsidR="00BC2189" w:rsidRDefault="00BC2189" w:rsidP="00BC2189">
      <w:pPr>
        <w:numPr>
          <w:ilvl w:val="0"/>
          <w:numId w:val="12"/>
        </w:numPr>
        <w:ind w:hanging="427"/>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5201DAF9" w14:textId="77777777" w:rsidR="00BC2189" w:rsidRDefault="00BC2189" w:rsidP="00BC2189">
      <w:pPr>
        <w:numPr>
          <w:ilvl w:val="0"/>
          <w:numId w:val="12"/>
        </w:numPr>
        <w:ind w:hanging="427"/>
      </w:pPr>
      <w:r>
        <w:t xml:space="preserve">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 </w:t>
      </w:r>
    </w:p>
    <w:p w14:paraId="2C3A5268" w14:textId="4DC7372B" w:rsidR="00BC2189" w:rsidRDefault="00BC2189" w:rsidP="00BC2189">
      <w:pPr>
        <w:numPr>
          <w:ilvl w:val="0"/>
          <w:numId w:val="12"/>
        </w:numPr>
        <w:ind w:hanging="427"/>
      </w:pPr>
      <w:r>
        <w:t xml:space="preserve">Wykonawcy wspólnie ubiegający się o udzielenie zamówienia dołączają do oferty oświadczenie,                  z którego wynika, które roboty budowlane/dostawy/usługi wykonają poszczególni wykonawcy. </w:t>
      </w:r>
    </w:p>
    <w:p w14:paraId="6E9C3FB7" w14:textId="7B453A2D" w:rsidR="00CF417C" w:rsidRDefault="00CF417C" w:rsidP="00CF417C"/>
    <w:p w14:paraId="08B499BC" w14:textId="43B3D721" w:rsidR="00CF417C" w:rsidRDefault="00CF417C" w:rsidP="00CF417C">
      <w:pPr>
        <w:pStyle w:val="Nagwek2"/>
        <w:spacing w:after="345"/>
        <w:ind w:left="571" w:right="6" w:hanging="425"/>
      </w:pPr>
      <w:r>
        <w:t>X. WYKAZ PODMIOTOWYCH ŚRODKÓW DOWODOWYCH ORAZ WYKAZ DOKUMENTÓW I OŚWIADCZEŃ, KTÓRE NALEŻY ZŁOŻYĆ WRAZ Z OFERTĄ</w:t>
      </w:r>
    </w:p>
    <w:p w14:paraId="203E48C2" w14:textId="77777777" w:rsidR="00F24971" w:rsidRPr="00F24971" w:rsidRDefault="00F24971" w:rsidP="00F24971">
      <w:pPr>
        <w:autoSpaceDE w:val="0"/>
        <w:autoSpaceDN w:val="0"/>
        <w:adjustRightInd w:val="0"/>
        <w:spacing w:after="0" w:line="240" w:lineRule="auto"/>
        <w:ind w:left="0" w:firstLine="0"/>
        <w:jc w:val="left"/>
        <w:rPr>
          <w:rFonts w:eastAsiaTheme="minorHAnsi"/>
          <w:sz w:val="24"/>
          <w:szCs w:val="24"/>
          <w:lang w:eastAsia="en-US"/>
        </w:rPr>
      </w:pPr>
    </w:p>
    <w:p w14:paraId="7449EF11" w14:textId="1CEF8A6B" w:rsidR="00F24971" w:rsidRPr="00F24971" w:rsidRDefault="00F24971" w:rsidP="00F24971">
      <w:pPr>
        <w:pStyle w:val="Akapitzlist"/>
        <w:numPr>
          <w:ilvl w:val="0"/>
          <w:numId w:val="33"/>
        </w:numPr>
        <w:autoSpaceDE w:val="0"/>
        <w:autoSpaceDN w:val="0"/>
        <w:adjustRightInd w:val="0"/>
        <w:spacing w:after="0" w:line="240" w:lineRule="auto"/>
        <w:jc w:val="left"/>
        <w:rPr>
          <w:rFonts w:eastAsiaTheme="minorHAnsi"/>
          <w:b/>
          <w:bCs/>
          <w:color w:val="FF0000"/>
          <w:sz w:val="22"/>
        </w:rPr>
      </w:pPr>
      <w:r w:rsidRPr="00F24971">
        <w:rPr>
          <w:rFonts w:eastAsiaTheme="minorHAnsi"/>
          <w:b/>
          <w:bCs/>
          <w:color w:val="auto"/>
          <w:sz w:val="22"/>
        </w:rPr>
        <w:t>Dokumenty składane wraz z ofertą</w:t>
      </w:r>
    </w:p>
    <w:p w14:paraId="7EEB1E1F" w14:textId="77777777" w:rsidR="00F24971" w:rsidRPr="00F24971" w:rsidRDefault="00F24971" w:rsidP="00F24971">
      <w:pPr>
        <w:pStyle w:val="Akapitzlist"/>
        <w:autoSpaceDE w:val="0"/>
        <w:autoSpaceDN w:val="0"/>
        <w:adjustRightInd w:val="0"/>
        <w:spacing w:after="0" w:line="240" w:lineRule="auto"/>
        <w:ind w:firstLine="0"/>
        <w:jc w:val="left"/>
        <w:rPr>
          <w:rFonts w:eastAsiaTheme="minorHAnsi"/>
          <w:szCs w:val="20"/>
        </w:rPr>
      </w:pPr>
    </w:p>
    <w:p w14:paraId="1079F812" w14:textId="2FCF21FB" w:rsidR="00F24971" w:rsidRPr="00F24971" w:rsidRDefault="00F24971" w:rsidP="00297468">
      <w:pPr>
        <w:pStyle w:val="Akapitzlist"/>
        <w:numPr>
          <w:ilvl w:val="0"/>
          <w:numId w:val="34"/>
        </w:numPr>
        <w:autoSpaceDE w:val="0"/>
        <w:autoSpaceDN w:val="0"/>
        <w:adjustRightInd w:val="0"/>
        <w:spacing w:after="0" w:line="240" w:lineRule="auto"/>
        <w:ind w:left="426" w:hanging="426"/>
        <w:rPr>
          <w:rFonts w:eastAsiaTheme="minorHAnsi"/>
          <w:szCs w:val="20"/>
        </w:rPr>
      </w:pPr>
      <w:r w:rsidRPr="00F24971">
        <w:rPr>
          <w:rFonts w:eastAsiaTheme="minorHAnsi"/>
          <w:b/>
          <w:bCs/>
          <w:szCs w:val="20"/>
        </w:rPr>
        <w:t xml:space="preserve">Formularz ofertowy </w:t>
      </w:r>
      <w:r w:rsidRPr="00F24971">
        <w:rPr>
          <w:rFonts w:eastAsiaTheme="minorHAnsi"/>
          <w:szCs w:val="20"/>
        </w:rPr>
        <w:t xml:space="preserve">(wzór określa załącznik Nr 1 do SWZ).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AEFE274" w14:textId="04B3DC05" w:rsidR="00F24971" w:rsidRPr="00F24971" w:rsidRDefault="00F24971" w:rsidP="00297468">
      <w:pPr>
        <w:pStyle w:val="Akapitzlist"/>
        <w:autoSpaceDE w:val="0"/>
        <w:autoSpaceDN w:val="0"/>
        <w:adjustRightInd w:val="0"/>
        <w:spacing w:after="0" w:line="240" w:lineRule="auto"/>
        <w:ind w:left="426" w:firstLine="0"/>
        <w:rPr>
          <w:rFonts w:eastAsiaTheme="minorHAnsi"/>
          <w:szCs w:val="20"/>
        </w:rPr>
      </w:pPr>
      <w:r w:rsidRPr="00F24971">
        <w:rPr>
          <w:rFonts w:eastAsiaTheme="minorHAnsi"/>
          <w:szCs w:val="20"/>
        </w:rPr>
        <w:t xml:space="preserve">W celu potwierdzenia, że osoba działająca w imieniu Wykonawcy jest umocowana do jego reprezentowania należy dołączyć odpis lub informację z Krajowego Rejestru Sądowego, Centralnej Ewidencji i Informacji o Działalności Gospodarczej lub innego właściwego rejestru. Wykonawca nie jest zobowiązany do złożenia tych dokumentów, jeżeli zamawiający może je uzyskać za pomocą bezpłatnych, ogólnodostępnych baz danych, o ile wykonawca wskazał dane umożliwiające dostęp do tych dokumentów. </w:t>
      </w:r>
    </w:p>
    <w:p w14:paraId="39EE51B7" w14:textId="7C810B27" w:rsidR="00F24971" w:rsidRPr="00F24971" w:rsidRDefault="00F24971" w:rsidP="00F24971">
      <w:pPr>
        <w:autoSpaceDE w:val="0"/>
        <w:autoSpaceDN w:val="0"/>
        <w:adjustRightInd w:val="0"/>
        <w:spacing w:after="0" w:line="240" w:lineRule="auto"/>
        <w:ind w:left="0" w:firstLine="0"/>
        <w:jc w:val="left"/>
        <w:rPr>
          <w:rFonts w:eastAsiaTheme="minorHAnsi"/>
          <w:color w:val="auto"/>
          <w:sz w:val="16"/>
          <w:szCs w:val="16"/>
          <w:lang w:eastAsia="en-US"/>
        </w:rPr>
      </w:pPr>
      <w:r w:rsidRPr="00F24971">
        <w:rPr>
          <w:rFonts w:eastAsiaTheme="minorHAnsi"/>
          <w:color w:val="auto"/>
          <w:sz w:val="16"/>
          <w:szCs w:val="16"/>
          <w:lang w:eastAsia="en-US"/>
        </w:rPr>
        <w:t xml:space="preserve"> </w:t>
      </w:r>
    </w:p>
    <w:p w14:paraId="0C553926" w14:textId="16F19C53" w:rsidR="00F24971" w:rsidRPr="00F24971" w:rsidRDefault="00F24971" w:rsidP="00F24971">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color w:val="auto"/>
          <w:szCs w:val="20"/>
          <w:lang w:eastAsia="en-US"/>
        </w:rPr>
        <w:t xml:space="preserve">2) </w:t>
      </w:r>
      <w:r w:rsidRPr="00F24971">
        <w:rPr>
          <w:rFonts w:eastAsiaTheme="minorHAnsi"/>
          <w:b/>
          <w:bCs/>
          <w:color w:val="auto"/>
          <w:szCs w:val="20"/>
          <w:lang w:eastAsia="en-US"/>
        </w:rPr>
        <w:t xml:space="preserve">Aktualne na dzień składania ofert oświadczenie, </w:t>
      </w:r>
      <w:r w:rsidRPr="00F24971">
        <w:rPr>
          <w:rFonts w:eastAsiaTheme="minorHAnsi"/>
          <w:color w:val="auto"/>
          <w:szCs w:val="20"/>
          <w:lang w:eastAsia="en-US"/>
        </w:rPr>
        <w:t xml:space="preserve">o którym mowa w art. 125 ust. 1 ustawy </w:t>
      </w:r>
      <w:proofErr w:type="spellStart"/>
      <w:r w:rsidRPr="00F24971">
        <w:rPr>
          <w:rFonts w:eastAsiaTheme="minorHAnsi"/>
          <w:color w:val="auto"/>
          <w:szCs w:val="20"/>
          <w:lang w:eastAsia="en-US"/>
        </w:rPr>
        <w:t>Pzp</w:t>
      </w:r>
      <w:proofErr w:type="spellEnd"/>
      <w:r w:rsidRPr="00F24971">
        <w:rPr>
          <w:rFonts w:eastAsiaTheme="minorHAnsi"/>
          <w:color w:val="auto"/>
          <w:szCs w:val="20"/>
          <w:lang w:eastAsia="en-US"/>
        </w:rPr>
        <w:t xml:space="preserve"> tj.</w:t>
      </w:r>
      <w:r>
        <w:rPr>
          <w:rFonts w:eastAsiaTheme="minorHAnsi"/>
          <w:color w:val="auto"/>
          <w:szCs w:val="20"/>
          <w:lang w:eastAsia="en-US"/>
        </w:rPr>
        <w:t xml:space="preserve">               </w:t>
      </w:r>
      <w:r w:rsidRPr="00F24971">
        <w:rPr>
          <w:rFonts w:eastAsiaTheme="minorHAnsi"/>
          <w:color w:val="auto"/>
          <w:szCs w:val="20"/>
          <w:lang w:eastAsia="en-US"/>
        </w:rPr>
        <w:t xml:space="preserve"> </w:t>
      </w:r>
      <w:r w:rsidRPr="00F24971">
        <w:rPr>
          <w:rFonts w:eastAsiaTheme="minorHAnsi"/>
          <w:b/>
          <w:bCs/>
          <w:color w:val="auto"/>
          <w:szCs w:val="20"/>
          <w:lang w:eastAsia="en-US"/>
        </w:rPr>
        <w:t xml:space="preserve">o niepodleganiu wykluczeniu z postępowania oraz spełnianiu warunków udziału w postępowaniu </w:t>
      </w:r>
      <w:r w:rsidRPr="00F24971">
        <w:rPr>
          <w:rFonts w:eastAsiaTheme="minorHAnsi"/>
          <w:color w:val="auto"/>
          <w:szCs w:val="20"/>
          <w:lang w:eastAsia="en-US"/>
        </w:rPr>
        <w:t xml:space="preserve">- zgodne z załącznikiem nr 2 do SWZ. </w:t>
      </w:r>
    </w:p>
    <w:p w14:paraId="4FF0893A" w14:textId="77777777" w:rsidR="00F24971" w:rsidRPr="00F24971" w:rsidRDefault="00F24971" w:rsidP="00F24971">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color w:val="auto"/>
          <w:szCs w:val="20"/>
          <w:lang w:eastAsia="en-US"/>
        </w:rPr>
        <w:t xml:space="preserve">Oświadczenie składane jest pod rygorem nieważności w formie elektronicznej lub w postaci elektronicznej opatrzonej podpisem zaufanym, lub podpisem osobistym. </w:t>
      </w:r>
    </w:p>
    <w:p w14:paraId="59CD6676" w14:textId="77777777" w:rsidR="00F24971" w:rsidRPr="00F24971" w:rsidRDefault="00F24971" w:rsidP="00F24971">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b/>
          <w:bCs/>
          <w:color w:val="auto"/>
          <w:szCs w:val="20"/>
          <w:lang w:eastAsia="en-US"/>
        </w:rPr>
        <w:t>UWAGA: Oświadczenie składają odrębnie</w:t>
      </w:r>
      <w:r w:rsidRPr="00F24971">
        <w:rPr>
          <w:rFonts w:eastAsiaTheme="minorHAnsi"/>
          <w:color w:val="auto"/>
          <w:szCs w:val="20"/>
          <w:lang w:eastAsia="en-US"/>
        </w:rPr>
        <w:t xml:space="preserve">: </w:t>
      </w:r>
    </w:p>
    <w:p w14:paraId="7151A845" w14:textId="73616975" w:rsidR="00F24971" w:rsidRDefault="00F24971" w:rsidP="00F24971">
      <w:pPr>
        <w:autoSpaceDE w:val="0"/>
        <w:autoSpaceDN w:val="0"/>
        <w:adjustRightInd w:val="0"/>
        <w:spacing w:after="128" w:line="240" w:lineRule="auto"/>
        <w:ind w:left="0" w:firstLine="0"/>
        <w:rPr>
          <w:rFonts w:eastAsiaTheme="minorHAnsi"/>
          <w:color w:val="auto"/>
          <w:szCs w:val="20"/>
          <w:lang w:eastAsia="en-US"/>
        </w:rPr>
      </w:pPr>
      <w:r w:rsidRPr="00F24971">
        <w:rPr>
          <w:rFonts w:eastAsiaTheme="minorHAnsi"/>
          <w:color w:val="auto"/>
          <w:szCs w:val="20"/>
          <w:lang w:eastAsia="en-US"/>
        </w:rPr>
        <w:t xml:space="preserve">− wykonawca/każdy spośród wykonawców wspólnie ubiegających się o udzielenie zamówienia. Oświadczenia te potwierdzają brak podstaw wykluczenia oraz spełnianie warunków udziału </w:t>
      </w:r>
      <w:r>
        <w:rPr>
          <w:rFonts w:eastAsiaTheme="minorHAnsi"/>
          <w:color w:val="auto"/>
          <w:szCs w:val="20"/>
          <w:lang w:eastAsia="en-US"/>
        </w:rPr>
        <w:t xml:space="preserve">                                      </w:t>
      </w:r>
      <w:r w:rsidRPr="00F24971">
        <w:rPr>
          <w:rFonts w:eastAsiaTheme="minorHAnsi"/>
          <w:color w:val="auto"/>
          <w:szCs w:val="20"/>
          <w:lang w:eastAsia="en-US"/>
        </w:rPr>
        <w:t xml:space="preserve">w postepowaniu w zakresie, w jakim każdy z Wykonawców wykazuje spełnianie warunków udziału </w:t>
      </w:r>
      <w:r>
        <w:rPr>
          <w:rFonts w:eastAsiaTheme="minorHAnsi"/>
          <w:color w:val="auto"/>
          <w:szCs w:val="20"/>
          <w:lang w:eastAsia="en-US"/>
        </w:rPr>
        <w:t xml:space="preserve">                         </w:t>
      </w:r>
      <w:r w:rsidRPr="00F24971">
        <w:rPr>
          <w:rFonts w:eastAsiaTheme="minorHAnsi"/>
          <w:color w:val="auto"/>
          <w:szCs w:val="20"/>
          <w:lang w:eastAsia="en-US"/>
        </w:rPr>
        <w:t xml:space="preserve">w postępowaniu. </w:t>
      </w:r>
    </w:p>
    <w:p w14:paraId="37E0A864" w14:textId="376C9BB0" w:rsidR="00F24971" w:rsidRPr="00F24971" w:rsidRDefault="00F24971" w:rsidP="00F24971">
      <w:pPr>
        <w:autoSpaceDE w:val="0"/>
        <w:autoSpaceDN w:val="0"/>
        <w:adjustRightInd w:val="0"/>
        <w:spacing w:after="128" w:line="240" w:lineRule="auto"/>
        <w:ind w:left="0" w:firstLine="0"/>
        <w:rPr>
          <w:rFonts w:eastAsiaTheme="minorHAnsi"/>
          <w:color w:val="auto"/>
          <w:szCs w:val="20"/>
          <w:lang w:eastAsia="en-US"/>
        </w:rPr>
      </w:pPr>
      <w:r w:rsidRPr="00F24971">
        <w:rPr>
          <w:rFonts w:eastAsiaTheme="minorHAnsi"/>
          <w:i/>
          <w:iCs/>
          <w:color w:val="auto"/>
          <w:szCs w:val="20"/>
          <w:lang w:eastAsia="en-US"/>
        </w:rPr>
        <w:t xml:space="preserve">3) </w:t>
      </w:r>
      <w:r w:rsidRPr="00F24971">
        <w:rPr>
          <w:rFonts w:eastAsiaTheme="minorHAnsi"/>
          <w:b/>
          <w:bCs/>
          <w:color w:val="auto"/>
          <w:szCs w:val="20"/>
          <w:lang w:eastAsia="en-US"/>
        </w:rPr>
        <w:t xml:space="preserve">Pełnomocnictwo </w:t>
      </w:r>
      <w:r w:rsidRPr="00F24971">
        <w:rPr>
          <w:rFonts w:eastAsiaTheme="minorHAnsi"/>
          <w:color w:val="auto"/>
          <w:szCs w:val="20"/>
          <w:lang w:eastAsia="en-US"/>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Pr>
          <w:rFonts w:eastAsiaTheme="minorHAnsi"/>
          <w:color w:val="auto"/>
          <w:szCs w:val="20"/>
          <w:lang w:eastAsia="en-US"/>
        </w:rPr>
        <w:t xml:space="preserve">                          </w:t>
      </w:r>
      <w:r w:rsidRPr="00F24971">
        <w:rPr>
          <w:rFonts w:eastAsiaTheme="minorHAnsi"/>
          <w:color w:val="auto"/>
          <w:szCs w:val="20"/>
          <w:lang w:eastAsia="en-US"/>
        </w:rPr>
        <w:t xml:space="preserve">i podpisania umowy. </w:t>
      </w:r>
    </w:p>
    <w:p w14:paraId="3630E89A" w14:textId="0D582155" w:rsidR="008A52BC" w:rsidRDefault="00F24971" w:rsidP="00F24971">
      <w:pPr>
        <w:autoSpaceDE w:val="0"/>
        <w:autoSpaceDN w:val="0"/>
        <w:adjustRightInd w:val="0"/>
        <w:spacing w:after="819" w:line="240" w:lineRule="auto"/>
        <w:ind w:left="0" w:firstLine="0"/>
        <w:rPr>
          <w:rFonts w:eastAsiaTheme="minorHAnsi"/>
          <w:color w:val="auto"/>
          <w:szCs w:val="20"/>
          <w:lang w:eastAsia="en-US"/>
        </w:rPr>
      </w:pPr>
      <w:r w:rsidRPr="00F24971">
        <w:rPr>
          <w:rFonts w:eastAsiaTheme="minorHAnsi"/>
          <w:color w:val="auto"/>
          <w:szCs w:val="20"/>
          <w:lang w:eastAsia="en-US"/>
        </w:rPr>
        <w:t xml:space="preserve">4) w przypadku wykonawców ubiegających się wspólnie o udzielenie zamówienia – </w:t>
      </w:r>
      <w:r w:rsidRPr="00F24971">
        <w:rPr>
          <w:rFonts w:eastAsiaTheme="minorHAnsi"/>
          <w:b/>
          <w:bCs/>
          <w:color w:val="auto"/>
          <w:szCs w:val="20"/>
          <w:lang w:eastAsia="en-US"/>
        </w:rPr>
        <w:t xml:space="preserve">pełnomocnictwo </w:t>
      </w:r>
      <w:r>
        <w:rPr>
          <w:rFonts w:eastAsiaTheme="minorHAnsi"/>
          <w:b/>
          <w:bCs/>
          <w:color w:val="auto"/>
          <w:szCs w:val="20"/>
          <w:lang w:eastAsia="en-US"/>
        </w:rPr>
        <w:t xml:space="preserve">                  </w:t>
      </w:r>
      <w:r w:rsidRPr="00F24971">
        <w:rPr>
          <w:rFonts w:eastAsiaTheme="minorHAnsi"/>
          <w:color w:val="auto"/>
          <w:szCs w:val="20"/>
          <w:lang w:eastAsia="en-US"/>
        </w:rPr>
        <w:t xml:space="preserve">z którego będzie wynikało umocowanie do ich reprezentowania w postępowaniu o udzielenie zamówienia albo reprezentowania w postępowaniu i zawarcia umowy w sprawie zamówienia publicznego. Pełnomocnictwo powinno zawierać: nazwę postępowania o zamówienie publiczne, którego dotyczy, wszystkich wykonawców ubiegających się wspólnie o udzielenie zamówienia wymienionych z nazwy </w:t>
      </w:r>
      <w:r>
        <w:rPr>
          <w:rFonts w:eastAsiaTheme="minorHAnsi"/>
          <w:color w:val="auto"/>
          <w:szCs w:val="20"/>
          <w:lang w:eastAsia="en-US"/>
        </w:rPr>
        <w:t xml:space="preserve">                 </w:t>
      </w:r>
      <w:r w:rsidRPr="00F24971">
        <w:rPr>
          <w:rFonts w:eastAsiaTheme="minorHAnsi"/>
          <w:color w:val="auto"/>
          <w:szCs w:val="20"/>
          <w:lang w:eastAsia="en-US"/>
        </w:rPr>
        <w:t xml:space="preserve">z określeniem adresu siedziby, ustanowionego pełnomocnika oraz zakres jego umocowania. </w:t>
      </w:r>
    </w:p>
    <w:p w14:paraId="64AC408A" w14:textId="77777777" w:rsidR="008A52BC" w:rsidRPr="00F24971" w:rsidRDefault="008A52BC" w:rsidP="008A52BC">
      <w:pPr>
        <w:autoSpaceDE w:val="0"/>
        <w:autoSpaceDN w:val="0"/>
        <w:adjustRightInd w:val="0"/>
        <w:spacing w:after="0" w:line="240" w:lineRule="auto"/>
        <w:ind w:left="0" w:firstLine="0"/>
        <w:jc w:val="left"/>
        <w:rPr>
          <w:rFonts w:eastAsiaTheme="minorHAnsi"/>
          <w:color w:val="auto"/>
          <w:szCs w:val="20"/>
          <w:lang w:eastAsia="en-US"/>
        </w:rPr>
      </w:pPr>
    </w:p>
    <w:p w14:paraId="3F34C92C" w14:textId="77777777" w:rsidR="008A52BC" w:rsidRPr="00F24971" w:rsidRDefault="008A52BC" w:rsidP="008A52BC">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color w:val="auto"/>
          <w:szCs w:val="20"/>
          <w:lang w:eastAsia="en-US"/>
        </w:rPr>
        <w:t xml:space="preserve">Pełnomocnictwo składa się w formie elektronicznej lub w postaci elektronicznej opatrzonej podpisem zaufanym, lub podpisem osobistym osoby/osób upoważnionej do udzielenia pełnomocnictwa. </w:t>
      </w:r>
    </w:p>
    <w:p w14:paraId="67166B0F" w14:textId="77777777" w:rsidR="008A52BC" w:rsidRPr="00F24971" w:rsidRDefault="008A52BC" w:rsidP="008A52BC">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color w:val="auto"/>
          <w:szCs w:val="20"/>
          <w:lang w:eastAsia="en-US"/>
        </w:rPr>
        <w:t xml:space="preserve">W przypadku wystawienia pełnomocnictwa w postaci papierowej, składa się cyfrowe odwzorowanie tego dokumentu, opatrzone kwalifikowanym podpisem elektronicznym lub podpisem zaufanym lub podpisem osobistym osoby upoważnionej do udzielenia pełnomocnictwa. Poświadczenia zgodności cyfrowego odwzorowania może dokonać również notariusz. </w:t>
      </w:r>
    </w:p>
    <w:p w14:paraId="4C3F864E" w14:textId="77777777" w:rsidR="008A52BC" w:rsidRDefault="00F24971" w:rsidP="008A52BC">
      <w:pPr>
        <w:autoSpaceDE w:val="0"/>
        <w:autoSpaceDN w:val="0"/>
        <w:adjustRightInd w:val="0"/>
        <w:spacing w:after="819" w:line="240" w:lineRule="auto"/>
        <w:ind w:left="0" w:firstLine="0"/>
        <w:rPr>
          <w:rFonts w:eastAsiaTheme="minorHAnsi"/>
          <w:color w:val="auto"/>
          <w:szCs w:val="20"/>
          <w:lang w:eastAsia="en-US"/>
        </w:rPr>
      </w:pPr>
      <w:r w:rsidRPr="00F24971">
        <w:rPr>
          <w:rFonts w:eastAsiaTheme="minorHAnsi"/>
          <w:color w:val="auto"/>
          <w:szCs w:val="20"/>
          <w:lang w:eastAsia="en-US"/>
        </w:rPr>
        <w:t xml:space="preserve">5) w przypadku wspólnego ubiegania się o zamówienie publiczne </w:t>
      </w:r>
      <w:r w:rsidRPr="00F24971">
        <w:rPr>
          <w:rFonts w:eastAsiaTheme="minorHAnsi"/>
          <w:b/>
          <w:bCs/>
          <w:color w:val="auto"/>
          <w:szCs w:val="20"/>
          <w:lang w:eastAsia="en-US"/>
        </w:rPr>
        <w:t xml:space="preserve">oświadczenie </w:t>
      </w:r>
      <w:r w:rsidRPr="00F24971">
        <w:rPr>
          <w:rFonts w:eastAsiaTheme="minorHAnsi"/>
          <w:color w:val="auto"/>
          <w:szCs w:val="20"/>
          <w:lang w:eastAsia="en-US"/>
        </w:rPr>
        <w:t xml:space="preserve">Wykonawców - </w:t>
      </w:r>
      <w:r w:rsidR="008A52BC" w:rsidRPr="00F24971">
        <w:rPr>
          <w:rFonts w:eastAsiaTheme="minorHAnsi"/>
          <w:color w:val="auto"/>
          <w:szCs w:val="20"/>
          <w:lang w:eastAsia="en-US"/>
        </w:rPr>
        <w:t>(zgodnie z art. 117 ust. 4), z którego wynika, który zakres zamówienia wykonają poszczególni wykonawcy.</w:t>
      </w:r>
    </w:p>
    <w:p w14:paraId="6304839F" w14:textId="77777777" w:rsidR="008A52BC" w:rsidRDefault="00F24971" w:rsidP="008A52BC">
      <w:pPr>
        <w:autoSpaceDE w:val="0"/>
        <w:autoSpaceDN w:val="0"/>
        <w:adjustRightInd w:val="0"/>
        <w:spacing w:after="819" w:line="240" w:lineRule="auto"/>
        <w:ind w:left="0" w:firstLine="0"/>
        <w:rPr>
          <w:rFonts w:eastAsiaTheme="minorHAnsi"/>
          <w:i/>
          <w:iCs/>
          <w:color w:val="auto"/>
          <w:szCs w:val="20"/>
          <w:lang w:eastAsia="en-US"/>
        </w:rPr>
      </w:pPr>
      <w:r w:rsidRPr="00F24971">
        <w:rPr>
          <w:rFonts w:eastAsiaTheme="minorHAnsi"/>
          <w:color w:val="auto"/>
          <w:szCs w:val="20"/>
          <w:lang w:eastAsia="en-US"/>
        </w:rPr>
        <w:t xml:space="preserve">6) </w:t>
      </w:r>
      <w:r w:rsidRPr="00F24971">
        <w:rPr>
          <w:rFonts w:eastAsiaTheme="minorHAnsi"/>
          <w:b/>
          <w:bCs/>
          <w:color w:val="auto"/>
          <w:szCs w:val="20"/>
          <w:lang w:eastAsia="en-US"/>
        </w:rPr>
        <w:t xml:space="preserve">zobowiązanie podmiotu udostępniającego zasoby </w:t>
      </w:r>
      <w:r w:rsidRPr="00F24971">
        <w:rPr>
          <w:rFonts w:eastAsiaTheme="minorHAnsi"/>
          <w:color w:val="auto"/>
          <w:szCs w:val="20"/>
          <w:lang w:eastAsia="en-US"/>
        </w:rPr>
        <w:t>do oddania do dyspozycji Wykonawcy niezbędnych zasobów na potrzeby wykonania zamówienia wraz z oświadczeniami tego podmiotu, potwierdzające brak podstaw wykluczenia tego podmiotu i spełnianie warunków udziału w postępowaniu, w zakresie w jakim Wykonawca powołuje się na jego zasoby (</w:t>
      </w:r>
      <w:r w:rsidRPr="00F24971">
        <w:rPr>
          <w:rFonts w:eastAsiaTheme="minorHAnsi"/>
          <w:i/>
          <w:iCs/>
          <w:color w:val="auto"/>
          <w:szCs w:val="20"/>
          <w:lang w:eastAsia="en-US"/>
        </w:rPr>
        <w:t xml:space="preserve">jeżeli wykonawca powołuje się na zasoby podmiotu trzeciego). </w:t>
      </w:r>
    </w:p>
    <w:p w14:paraId="11CF5A6D" w14:textId="77777777" w:rsidR="008A52BC" w:rsidRPr="008A52BC" w:rsidRDefault="00F24971" w:rsidP="008A52BC">
      <w:pPr>
        <w:autoSpaceDE w:val="0"/>
        <w:autoSpaceDN w:val="0"/>
        <w:adjustRightInd w:val="0"/>
        <w:spacing w:after="819" w:line="240" w:lineRule="auto"/>
        <w:ind w:left="0" w:firstLine="0"/>
        <w:rPr>
          <w:rFonts w:eastAsiaTheme="minorHAnsi"/>
          <w:color w:val="auto"/>
          <w:szCs w:val="20"/>
          <w:u w:val="single"/>
          <w:lang w:eastAsia="en-US"/>
        </w:rPr>
      </w:pPr>
      <w:r w:rsidRPr="00F24971">
        <w:rPr>
          <w:rFonts w:eastAsiaTheme="minorHAnsi"/>
          <w:b/>
          <w:bCs/>
          <w:color w:val="auto"/>
          <w:szCs w:val="20"/>
          <w:lang w:eastAsia="en-US"/>
        </w:rPr>
        <w:t xml:space="preserve">2. Oświadczenie i dokumenty składane na wezwanie Zamawiającego </w:t>
      </w:r>
      <w:r w:rsidRPr="00F24971">
        <w:rPr>
          <w:rFonts w:eastAsiaTheme="minorHAnsi"/>
          <w:color w:val="auto"/>
          <w:szCs w:val="20"/>
          <w:lang w:eastAsia="en-US"/>
        </w:rPr>
        <w:t xml:space="preserve">w celu potwierdzenia warunków udziału w postępowaniu. Zamawiający wzywa wykonawcę, którego oferta została najwyżej oceniona, do złożenia w wyznaczonym terminie, nie krótszym niż 5 dni od dnia wezwania, podmiotowych środków </w:t>
      </w:r>
      <w:r w:rsidRPr="00F24971">
        <w:rPr>
          <w:rFonts w:eastAsiaTheme="minorHAnsi"/>
          <w:color w:val="auto"/>
          <w:szCs w:val="20"/>
          <w:u w:val="single"/>
          <w:lang w:eastAsia="en-US"/>
        </w:rPr>
        <w:t>dowodowych aktualnych na dzień ich złożenia</w:t>
      </w:r>
      <w:r w:rsidR="008A52BC" w:rsidRPr="008A52BC">
        <w:rPr>
          <w:rFonts w:eastAsiaTheme="minorHAnsi"/>
          <w:color w:val="auto"/>
          <w:szCs w:val="20"/>
          <w:u w:val="single"/>
          <w:lang w:eastAsia="en-US"/>
        </w:rPr>
        <w:t>.</w:t>
      </w:r>
    </w:p>
    <w:p w14:paraId="19FB8D07" w14:textId="54A32500" w:rsidR="00F24971" w:rsidRPr="00F24971" w:rsidRDefault="00F24971" w:rsidP="008A52BC">
      <w:pPr>
        <w:autoSpaceDE w:val="0"/>
        <w:autoSpaceDN w:val="0"/>
        <w:adjustRightInd w:val="0"/>
        <w:spacing w:after="0" w:line="240" w:lineRule="auto"/>
        <w:ind w:left="0" w:firstLine="0"/>
        <w:jc w:val="left"/>
        <w:rPr>
          <w:rFonts w:eastAsiaTheme="minorHAnsi"/>
          <w:color w:val="auto"/>
          <w:szCs w:val="20"/>
          <w:u w:val="single"/>
          <w:lang w:eastAsia="en-US"/>
        </w:rPr>
      </w:pPr>
      <w:r w:rsidRPr="00F24971">
        <w:rPr>
          <w:rFonts w:eastAsiaTheme="minorHAnsi"/>
          <w:color w:val="auto"/>
          <w:szCs w:val="20"/>
          <w:u w:val="single"/>
          <w:lang w:eastAsia="en-US"/>
        </w:rPr>
        <w:t xml:space="preserve">Podmiotowe środki dowodowe jakie składa Wykonawca na wezwanie Zamawiającego: </w:t>
      </w:r>
    </w:p>
    <w:p w14:paraId="625E024F" w14:textId="77777777" w:rsidR="00F24971" w:rsidRPr="00F24971" w:rsidRDefault="00F24971" w:rsidP="00F24971">
      <w:pPr>
        <w:autoSpaceDE w:val="0"/>
        <w:autoSpaceDN w:val="0"/>
        <w:adjustRightInd w:val="0"/>
        <w:spacing w:after="126" w:line="240" w:lineRule="auto"/>
        <w:ind w:left="0" w:firstLine="0"/>
        <w:jc w:val="left"/>
        <w:rPr>
          <w:rFonts w:eastAsiaTheme="minorHAnsi"/>
          <w:color w:val="auto"/>
          <w:szCs w:val="20"/>
          <w:lang w:eastAsia="en-US"/>
        </w:rPr>
      </w:pPr>
      <w:r w:rsidRPr="00F24971">
        <w:rPr>
          <w:rFonts w:eastAsiaTheme="minorHAnsi"/>
          <w:color w:val="auto"/>
          <w:szCs w:val="20"/>
          <w:lang w:eastAsia="en-US"/>
        </w:rPr>
        <w:t xml:space="preserve">1) </w:t>
      </w:r>
      <w:r w:rsidRPr="00F24971">
        <w:rPr>
          <w:rFonts w:eastAsiaTheme="minorHAnsi"/>
          <w:b/>
          <w:bCs/>
          <w:color w:val="auto"/>
          <w:szCs w:val="20"/>
          <w:lang w:eastAsia="en-US"/>
        </w:rPr>
        <w:t xml:space="preserve">wykaz robót </w:t>
      </w:r>
      <w:r w:rsidRPr="00F24971">
        <w:rPr>
          <w:rFonts w:eastAsiaTheme="minorHAnsi"/>
          <w:color w:val="auto"/>
          <w:szCs w:val="20"/>
          <w:lang w:eastAsia="en-US"/>
        </w:rPr>
        <w:t xml:space="preserve">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 </w:t>
      </w:r>
      <w:r w:rsidRPr="00F24971">
        <w:rPr>
          <w:rFonts w:eastAsiaTheme="minorHAnsi"/>
          <w:b/>
          <w:bCs/>
          <w:color w:val="auto"/>
          <w:szCs w:val="20"/>
          <w:lang w:eastAsia="en-US"/>
        </w:rPr>
        <w:t xml:space="preserve">załącznik nr 4 do SWZ; </w:t>
      </w:r>
    </w:p>
    <w:p w14:paraId="3DA6740E" w14:textId="77777777" w:rsidR="008A52BC" w:rsidRDefault="00F24971" w:rsidP="008A52BC">
      <w:pPr>
        <w:autoSpaceDE w:val="0"/>
        <w:autoSpaceDN w:val="0"/>
        <w:adjustRightInd w:val="0"/>
        <w:spacing w:after="3820" w:line="240" w:lineRule="auto"/>
        <w:ind w:left="0" w:firstLine="0"/>
        <w:jc w:val="left"/>
        <w:rPr>
          <w:rFonts w:eastAsiaTheme="minorHAnsi"/>
          <w:b/>
          <w:bCs/>
          <w:color w:val="auto"/>
          <w:szCs w:val="20"/>
          <w:lang w:eastAsia="en-US"/>
        </w:rPr>
      </w:pPr>
      <w:r w:rsidRPr="00F24971">
        <w:rPr>
          <w:rFonts w:eastAsiaTheme="minorHAnsi"/>
          <w:color w:val="auto"/>
          <w:szCs w:val="20"/>
          <w:lang w:eastAsia="en-US"/>
        </w:rPr>
        <w:t xml:space="preserve">2) wykaz narzędzi, wyposażenia zakładu lub urządzeń technicznych dostępnych wykonawcy w celu wykonania zamówienia publicznego wraz z informacją o podstawie do dysponowania tymi zasobami - </w:t>
      </w:r>
      <w:r w:rsidRPr="00F24971">
        <w:rPr>
          <w:rFonts w:eastAsiaTheme="minorHAnsi"/>
          <w:b/>
          <w:bCs/>
          <w:color w:val="auto"/>
          <w:szCs w:val="20"/>
          <w:lang w:eastAsia="en-US"/>
        </w:rPr>
        <w:t xml:space="preserve">załącznik nr 5 do SWZ. </w:t>
      </w:r>
    </w:p>
    <w:p w14:paraId="50609044" w14:textId="1661B697" w:rsidR="008A52BC" w:rsidRPr="008A52BC" w:rsidRDefault="00F24971" w:rsidP="008A52BC">
      <w:pPr>
        <w:autoSpaceDE w:val="0"/>
        <w:autoSpaceDN w:val="0"/>
        <w:adjustRightInd w:val="0"/>
        <w:spacing w:after="3820" w:line="240" w:lineRule="auto"/>
        <w:ind w:left="0" w:firstLine="0"/>
        <w:jc w:val="left"/>
        <w:rPr>
          <w:rFonts w:eastAsiaTheme="minorHAnsi"/>
          <w:b/>
          <w:bCs/>
          <w:color w:val="auto"/>
          <w:szCs w:val="20"/>
          <w:lang w:eastAsia="en-US"/>
        </w:rPr>
      </w:pPr>
      <w:r w:rsidRPr="00F24971">
        <w:rPr>
          <w:rFonts w:eastAsiaTheme="minorHAnsi"/>
          <w:b/>
          <w:bCs/>
          <w:color w:val="auto"/>
          <w:szCs w:val="20"/>
          <w:lang w:eastAsia="en-US"/>
        </w:rPr>
        <w:t xml:space="preserve">3. </w:t>
      </w:r>
      <w:r w:rsidRPr="00F24971">
        <w:rPr>
          <w:rFonts w:eastAsiaTheme="minorHAnsi"/>
          <w:color w:val="auto"/>
          <w:szCs w:val="20"/>
          <w:lang w:eastAsia="en-US"/>
        </w:rPr>
        <w:t xml:space="preserve">Zamawiający nie wzywa do złożenia podmiotowych środków dowodowych, jeżeli: </w:t>
      </w:r>
    </w:p>
    <w:p w14:paraId="540B6F8D" w14:textId="77777777" w:rsidR="00297468" w:rsidRDefault="008A52BC" w:rsidP="00297468">
      <w:pPr>
        <w:autoSpaceDE w:val="0"/>
        <w:autoSpaceDN w:val="0"/>
        <w:adjustRightInd w:val="0"/>
        <w:spacing w:after="3820" w:line="240" w:lineRule="auto"/>
        <w:ind w:left="0" w:firstLine="0"/>
        <w:rPr>
          <w:rFonts w:eastAsiaTheme="minorHAnsi"/>
          <w:color w:val="auto"/>
          <w:szCs w:val="20"/>
          <w:lang w:eastAsia="en-US"/>
        </w:rPr>
      </w:pPr>
      <w:r w:rsidRPr="00F24971">
        <w:rPr>
          <w:rFonts w:eastAsiaTheme="minorHAnsi"/>
          <w:color w:val="auto"/>
          <w:szCs w:val="20"/>
          <w:lang w:eastAsia="en-US"/>
        </w:rPr>
        <w:lastRenderedPageBreak/>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F24971">
        <w:rPr>
          <w:rFonts w:eastAsiaTheme="minorHAnsi"/>
          <w:color w:val="auto"/>
          <w:szCs w:val="20"/>
          <w:lang w:eastAsia="en-US"/>
        </w:rPr>
        <w:t>p.z.p</w:t>
      </w:r>
      <w:proofErr w:type="spellEnd"/>
      <w:r w:rsidRPr="00F24971">
        <w:rPr>
          <w:rFonts w:eastAsiaTheme="minorHAnsi"/>
          <w:color w:val="auto"/>
          <w:szCs w:val="20"/>
          <w:lang w:eastAsia="en-US"/>
        </w:rPr>
        <w:t xml:space="preserve"> dane umożliwiające dostęp do tych środków; </w:t>
      </w:r>
    </w:p>
    <w:p w14:paraId="1A15D785" w14:textId="52F9CBC7" w:rsidR="00297468" w:rsidRDefault="008A52BC" w:rsidP="00297468">
      <w:pPr>
        <w:autoSpaceDE w:val="0"/>
        <w:autoSpaceDN w:val="0"/>
        <w:adjustRightInd w:val="0"/>
        <w:spacing w:after="3820" w:line="240" w:lineRule="auto"/>
        <w:ind w:left="0" w:firstLine="0"/>
        <w:rPr>
          <w:rFonts w:eastAsiaTheme="minorHAnsi"/>
          <w:color w:val="auto"/>
          <w:szCs w:val="20"/>
          <w:lang w:eastAsia="en-US"/>
        </w:rPr>
      </w:pPr>
      <w:r w:rsidRPr="00F24971">
        <w:rPr>
          <w:rFonts w:eastAsiaTheme="minorHAnsi"/>
          <w:color w:val="auto"/>
          <w:szCs w:val="20"/>
          <w:lang w:eastAsia="en-US"/>
        </w:rPr>
        <w:t xml:space="preserve">2) podmiotowym środkiem dowodowym jest oświadczenie, którego treść odpowiada zakresowi oświadczenia, o którym mowa w art. 125 ust. 1. </w:t>
      </w:r>
    </w:p>
    <w:p w14:paraId="6C096B84" w14:textId="5445F005" w:rsidR="008A52BC" w:rsidRPr="00297468" w:rsidRDefault="008A52BC" w:rsidP="00297468">
      <w:pPr>
        <w:autoSpaceDE w:val="0"/>
        <w:autoSpaceDN w:val="0"/>
        <w:adjustRightInd w:val="0"/>
        <w:spacing w:after="3820" w:line="240" w:lineRule="auto"/>
        <w:ind w:left="0" w:firstLine="0"/>
        <w:rPr>
          <w:rFonts w:eastAsiaTheme="minorHAnsi"/>
          <w:color w:val="auto"/>
          <w:szCs w:val="20"/>
          <w:lang w:eastAsia="en-US"/>
        </w:rPr>
      </w:pPr>
      <w:r w:rsidRPr="00F24971">
        <w:rPr>
          <w:rFonts w:eastAsiaTheme="minorHAnsi"/>
          <w:b/>
          <w:bCs/>
          <w:color w:val="auto"/>
          <w:szCs w:val="20"/>
          <w:lang w:eastAsia="en-US"/>
        </w:rPr>
        <w:t xml:space="preserve">4. </w:t>
      </w:r>
      <w:r w:rsidRPr="00F24971">
        <w:rPr>
          <w:rFonts w:eastAsiaTheme="minorHAnsi"/>
          <w:color w:val="auto"/>
          <w:szCs w:val="20"/>
          <w:lang w:eastAsia="en-US"/>
        </w:rPr>
        <w:t>Wykonawca nie jest zobowiązany do złożenia podmiotowych środków dowodowych, które zamawiający posiada, jeżeli wykonawca wskaże te środki oraz potwierdzi ich prawidłowość i aktualność.</w:t>
      </w:r>
    </w:p>
    <w:p w14:paraId="138D3366" w14:textId="77777777" w:rsidR="00297468" w:rsidRDefault="00F24971" w:rsidP="008A52BC">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b/>
          <w:bCs/>
          <w:color w:val="auto"/>
          <w:szCs w:val="20"/>
          <w:lang w:eastAsia="en-US"/>
        </w:rPr>
        <w:t xml:space="preserve">5. </w:t>
      </w:r>
      <w:r w:rsidRPr="00F24971">
        <w:rPr>
          <w:rFonts w:eastAsiaTheme="minorHAnsi"/>
          <w:color w:val="auto"/>
          <w:szCs w:val="20"/>
          <w:lang w:eastAsia="en-US"/>
        </w:rPr>
        <w:t xml:space="preserve">W zakresie nieuregulowanym ustawą </w:t>
      </w:r>
      <w:proofErr w:type="spellStart"/>
      <w:r w:rsidRPr="00F24971">
        <w:rPr>
          <w:rFonts w:eastAsiaTheme="minorHAnsi"/>
          <w:color w:val="auto"/>
          <w:szCs w:val="20"/>
          <w:lang w:eastAsia="en-US"/>
        </w:rPr>
        <w:t>Pzp</w:t>
      </w:r>
      <w:proofErr w:type="spellEnd"/>
      <w:r w:rsidRPr="00F24971">
        <w:rPr>
          <w:rFonts w:eastAsiaTheme="minorHAnsi"/>
          <w:color w:val="auto"/>
          <w:szCs w:val="2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w:t>
      </w:r>
    </w:p>
    <w:p w14:paraId="404C0D3E" w14:textId="075CF0C4" w:rsidR="00F24971" w:rsidRPr="00F24971" w:rsidRDefault="00F24971" w:rsidP="008A52BC">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color w:val="auto"/>
          <w:szCs w:val="20"/>
          <w:lang w:eastAsia="en-US"/>
        </w:rPr>
        <w:lastRenderedPageBreak/>
        <w:t>oraz innych dokumentów lub oświadczeń, jakich może żądać zamawiający od wykonawcy oraz rozporządzenia Prezesa Rady Ministrów z dnia 23 grudnia 2020 r. w sprawie sposobu sporządzania</w:t>
      </w:r>
      <w:r w:rsidR="008A52BC">
        <w:rPr>
          <w:rFonts w:eastAsiaTheme="minorHAnsi"/>
          <w:color w:val="auto"/>
          <w:szCs w:val="20"/>
          <w:lang w:eastAsia="en-US"/>
        </w:rPr>
        <w:t xml:space="preserve">                   </w:t>
      </w:r>
      <w:r w:rsidRPr="00F24971">
        <w:rPr>
          <w:rFonts w:eastAsiaTheme="minorHAnsi"/>
          <w:color w:val="auto"/>
          <w:szCs w:val="20"/>
          <w:lang w:eastAsia="en-US"/>
        </w:rPr>
        <w:t xml:space="preserve"> i przekazywania informacji oraz wymagań technicznych dla dokumentów elektronicznych oraz środków komunikacji elektronicznej w postępowaniu o udzielenie zamówienia publicznego lub </w:t>
      </w:r>
      <w:r w:rsidR="008A52BC">
        <w:rPr>
          <w:rFonts w:eastAsiaTheme="minorHAnsi"/>
          <w:color w:val="auto"/>
          <w:szCs w:val="20"/>
          <w:lang w:eastAsia="en-US"/>
        </w:rPr>
        <w:t>konkursie.</w:t>
      </w:r>
    </w:p>
    <w:p w14:paraId="40A4D9D7" w14:textId="77777777" w:rsidR="00F24971" w:rsidRPr="00F24971" w:rsidRDefault="00F24971" w:rsidP="00F24971">
      <w:pPr>
        <w:autoSpaceDE w:val="0"/>
        <w:autoSpaceDN w:val="0"/>
        <w:adjustRightInd w:val="0"/>
        <w:spacing w:after="0" w:line="240" w:lineRule="auto"/>
        <w:ind w:left="0" w:firstLine="0"/>
        <w:jc w:val="left"/>
        <w:rPr>
          <w:rFonts w:eastAsiaTheme="minorHAnsi"/>
          <w:color w:val="auto"/>
          <w:szCs w:val="20"/>
          <w:lang w:eastAsia="en-US"/>
        </w:rPr>
      </w:pPr>
    </w:p>
    <w:p w14:paraId="0F45F08A" w14:textId="77777777" w:rsidR="00F24971" w:rsidRPr="00F24971" w:rsidRDefault="00F24971" w:rsidP="00F24971">
      <w:pPr>
        <w:autoSpaceDE w:val="0"/>
        <w:autoSpaceDN w:val="0"/>
        <w:adjustRightInd w:val="0"/>
        <w:spacing w:after="0" w:line="240" w:lineRule="auto"/>
        <w:ind w:left="0" w:firstLine="0"/>
        <w:jc w:val="left"/>
        <w:rPr>
          <w:rFonts w:eastAsiaTheme="minorHAnsi"/>
          <w:color w:val="auto"/>
          <w:szCs w:val="20"/>
          <w:lang w:eastAsia="en-US"/>
        </w:rPr>
      </w:pPr>
    </w:p>
    <w:p w14:paraId="223086FB" w14:textId="505B2BB7" w:rsidR="00BC2189" w:rsidRDefault="00BC2189" w:rsidP="00BC2189">
      <w:pPr>
        <w:spacing w:after="257" w:line="256" w:lineRule="auto"/>
        <w:ind w:left="569" w:firstLine="0"/>
        <w:jc w:val="left"/>
      </w:pPr>
    </w:p>
    <w:p w14:paraId="3AB70E52" w14:textId="77777777" w:rsidR="00BC2189" w:rsidRDefault="00BC2189" w:rsidP="00BC2189">
      <w:pPr>
        <w:pStyle w:val="Nagwek2"/>
        <w:ind w:left="324" w:right="13"/>
      </w:pPr>
      <w:r>
        <w:t xml:space="preserve">XI. INFORMACJE O SPOSOBIE POROZUMIEWANIA SIĘ ZAMAWIAJĄCEGO Z WYKONAWCAMI ORAZ PRZEKAZYWANIA OŚWIADCZEŃ LUB DOKUMENTÓW </w:t>
      </w:r>
    </w:p>
    <w:p w14:paraId="1BAD300A" w14:textId="77777777" w:rsidR="00BC2189" w:rsidRDefault="00BC2189" w:rsidP="00BC2189">
      <w:pPr>
        <w:numPr>
          <w:ilvl w:val="0"/>
          <w:numId w:val="13"/>
        </w:numPr>
        <w:spacing w:after="133" w:line="283" w:lineRule="auto"/>
        <w:ind w:hanging="427"/>
      </w:pPr>
      <w:r>
        <w:t xml:space="preserve">W postępowaniu o udzielenie zamówienia komunikacja między Zamawiającym,  a Wykonawcami, w tym złożenie ofert, wymaganych dokumentów i oświadczeń odbywa się drogą elektroniczną za pośrednictwem platformy zamówień publicznych pod adresem </w:t>
      </w:r>
      <w:r>
        <w:rPr>
          <w:color w:val="FF0000"/>
          <w:u w:val="single" w:color="FF0000"/>
        </w:rPr>
        <w:t>https://przetargi.miedzichowo.pl</w:t>
      </w:r>
      <w:r>
        <w:t xml:space="preserve"> </w:t>
      </w:r>
      <w:r>
        <w:rPr>
          <w:sz w:val="32"/>
        </w:rPr>
        <w:t xml:space="preserve"> </w:t>
      </w:r>
    </w:p>
    <w:p w14:paraId="5E18B7B6" w14:textId="77777777" w:rsidR="00BC2189" w:rsidRDefault="00BC2189" w:rsidP="00BC2189">
      <w:pPr>
        <w:numPr>
          <w:ilvl w:val="0"/>
          <w:numId w:val="13"/>
        </w:numPr>
        <w:spacing w:after="113"/>
        <w:ind w:hanging="427"/>
      </w:pPr>
      <w:r>
        <w:t xml:space="preserve">Zamawiający informuje, że instrukcje korzystania z </w:t>
      </w:r>
      <w:r>
        <w:rPr>
          <w:color w:val="1155CC"/>
          <w:u w:val="single" w:color="1155CC"/>
        </w:rPr>
        <w:t>platformy zamówień publicznych</w:t>
      </w:r>
      <w:r>
        <w:t xml:space="preserve"> dotyczące                  w szczególności logowania, składania wniosków o wyjaśnienie treści SWZ, składania ofert oraz innych czynności podejmowanych w niniejszym postępowaniu przy użyciu </w:t>
      </w:r>
      <w:r>
        <w:rPr>
          <w:color w:val="1155CC"/>
          <w:u w:val="single" w:color="1155CC"/>
        </w:rPr>
        <w:t>platformy</w:t>
      </w:r>
      <w:r>
        <w:t xml:space="preserve"> znajdują się                w zakładce Pomoc https://przetargi.miedzichowo.pl/#/help na stronie internetowej pod adresem: https://przetargi.miedzichowo.pl/#/help</w:t>
      </w:r>
      <w:r>
        <w:rPr>
          <w:color w:val="1155CC"/>
        </w:rPr>
        <w:t xml:space="preserve">. </w:t>
      </w:r>
      <w:r>
        <w:t>Korzystanie z platformy zakupowej przez Wykonawcę jest bezpłatne.</w:t>
      </w:r>
      <w:r>
        <w:rPr>
          <w:sz w:val="32"/>
        </w:rPr>
        <w:t xml:space="preserve"> </w:t>
      </w:r>
    </w:p>
    <w:p w14:paraId="754CB747" w14:textId="77777777" w:rsidR="00BC2189" w:rsidRDefault="00BC2189" w:rsidP="00BC2189">
      <w:pPr>
        <w:numPr>
          <w:ilvl w:val="0"/>
          <w:numId w:val="13"/>
        </w:numPr>
        <w:ind w:hanging="427"/>
      </w:pPr>
      <w:r>
        <w:t xml:space="preserve">Komunikacja za pośrednictwem poczty elektronicznej na adres e-mail: </w:t>
      </w:r>
      <w:r>
        <w:rPr>
          <w:color w:val="0563C1"/>
          <w:u w:val="single" w:color="0563C1"/>
        </w:rPr>
        <w:t>ug-miedzichowo@post.pl</w:t>
      </w:r>
      <w:r>
        <w:t xml:space="preserve"> , jest dopuszczalna w wyjątkowej sytuacji, np. w przypadku awarii platformy zakupowej ( nie dotyczy składania ofert). </w:t>
      </w:r>
    </w:p>
    <w:p w14:paraId="1B2009CB" w14:textId="77777777" w:rsidR="00BC2189" w:rsidRDefault="00BC2189" w:rsidP="00BC2189">
      <w:pPr>
        <w:spacing w:after="55" w:line="256" w:lineRule="auto"/>
        <w:ind w:left="569" w:firstLine="0"/>
        <w:jc w:val="left"/>
      </w:pPr>
      <w:r>
        <w:t xml:space="preserve"> </w:t>
      </w:r>
    </w:p>
    <w:p w14:paraId="372472E9" w14:textId="0ACB4521" w:rsidR="00BC2189" w:rsidRDefault="00BC2189" w:rsidP="00BC2189">
      <w:pPr>
        <w:numPr>
          <w:ilvl w:val="0"/>
          <w:numId w:val="13"/>
        </w:numPr>
        <w:ind w:hanging="427"/>
      </w:pPr>
      <w:r>
        <w:t xml:space="preserve">W kontaktach z Zamawiającym należy posługiwać się numerem prowadzonego postępowania. </w:t>
      </w:r>
      <w:r w:rsidR="00D040FC">
        <w:t>I</w:t>
      </w:r>
      <w:r>
        <w:t>ZP.272.</w:t>
      </w:r>
      <w:r w:rsidR="00D040FC">
        <w:t>2</w:t>
      </w:r>
      <w:r>
        <w:t>.202</w:t>
      </w:r>
      <w:r w:rsidR="00D040FC">
        <w:t>2</w:t>
      </w:r>
      <w:r>
        <w:t>.</w:t>
      </w:r>
    </w:p>
    <w:p w14:paraId="0C591709" w14:textId="77777777" w:rsidR="00BC2189" w:rsidRDefault="00BC2189" w:rsidP="00BC2189">
      <w:pPr>
        <w:spacing w:after="53" w:line="256" w:lineRule="auto"/>
        <w:ind w:left="569" w:firstLine="0"/>
        <w:jc w:val="left"/>
      </w:pPr>
      <w:r>
        <w:t xml:space="preserve"> </w:t>
      </w:r>
    </w:p>
    <w:p w14:paraId="50D56532" w14:textId="77777777" w:rsidR="00BC2189" w:rsidRDefault="00BC2189" w:rsidP="00BC2189">
      <w:pPr>
        <w:numPr>
          <w:ilvl w:val="0"/>
          <w:numId w:val="13"/>
        </w:numPr>
        <w:ind w:hanging="427"/>
      </w:pPr>
      <w:r>
        <w:t xml:space="preserve">Zawiadomienia, oświadczenia, wnioski lub informacje Wykonawcy przekazują za pośrednictwem </w:t>
      </w:r>
      <w:r>
        <w:rPr>
          <w:color w:val="1155CC"/>
          <w:u w:val="single" w:color="1155CC"/>
        </w:rPr>
        <w:t>platformy.</w:t>
      </w:r>
      <w:r>
        <w:t xml:space="preserve"> </w:t>
      </w:r>
    </w:p>
    <w:p w14:paraId="25982075" w14:textId="77777777" w:rsidR="00BC2189" w:rsidRDefault="00BC2189" w:rsidP="00BC2189">
      <w:pPr>
        <w:spacing w:after="169"/>
        <w:ind w:left="556" w:hanging="427"/>
      </w:pPr>
      <w:r>
        <w:t xml:space="preserve">        Za datę przekazania (wpływu) oświadczeń, wniosków, zawiadomień oraz informacji przyjmuje się datę ich przesłania za pośrednictwem </w:t>
      </w:r>
      <w:r>
        <w:rPr>
          <w:color w:val="1155CC"/>
          <w:u w:val="single" w:color="1155CC"/>
        </w:rPr>
        <w:t>platformy.</w:t>
      </w:r>
      <w:r>
        <w:t xml:space="preserve"> </w:t>
      </w:r>
    </w:p>
    <w:p w14:paraId="5821F48E" w14:textId="77777777" w:rsidR="00BC2189" w:rsidRDefault="00BC2189" w:rsidP="00BC2189">
      <w:pPr>
        <w:pStyle w:val="Akapitzlist"/>
        <w:numPr>
          <w:ilvl w:val="0"/>
          <w:numId w:val="13"/>
        </w:numPr>
        <w:spacing w:after="169"/>
        <w:ind w:hanging="10"/>
      </w:pPr>
      <w:r>
        <w:t xml:space="preserve">Wykonawca może zwrócić się do zamawiającego z wnioskiem o wyjaśnienie treści SWZ  za pośrednictwem Platformy  na stronie dotyczącej danego postępowania. </w:t>
      </w:r>
    </w:p>
    <w:p w14:paraId="29AFD370" w14:textId="77777777" w:rsidR="00BC2189" w:rsidRDefault="00BC2189" w:rsidP="00BC2189">
      <w:pPr>
        <w:numPr>
          <w:ilvl w:val="0"/>
          <w:numId w:val="13"/>
        </w:numPr>
        <w:ind w:hanging="427"/>
      </w:pPr>
      <w:r>
        <w:t xml:space="preserve">Zamawiający niezwłocznie udzieli wyjaśnień, jednak nie później niż na 2 dni przed upływem terminu składania ofert, pod warunkiem że wniosek o wyjaśnienie treści SWZ wpłynął do Zamawiającego nie później niż na 4 dni przed upływem terminu składania ofert. Jeżeli wniosek o wyjaśnień treści SWZ wpłynął po upływie powyższego terminu Zamawiający nie ma obowiązku udzielenie wyjaśnień. </w:t>
      </w:r>
    </w:p>
    <w:p w14:paraId="594F4016" w14:textId="77777777" w:rsidR="00BC2189" w:rsidRDefault="00BC2189" w:rsidP="00BC2189">
      <w:pPr>
        <w:numPr>
          <w:ilvl w:val="0"/>
          <w:numId w:val="13"/>
        </w:numPr>
        <w:ind w:left="426" w:hanging="13"/>
      </w:pPr>
      <w:r>
        <w:t xml:space="preserve">W przypadku rozbieżności pomiędzy treścią niniejszej SWZ a treścią udzielonych odpowiedzi jako     obowiązującą należy przyjąć treść pisma zawierającego późniejsze oświadczenie Zamawiającego. </w:t>
      </w:r>
      <w:r>
        <w:rPr>
          <w:b/>
        </w:rPr>
        <w:t xml:space="preserve">9. </w:t>
      </w:r>
      <w:r>
        <w:t xml:space="preserve">Zamawiający będzie przekazywał wykonawcom informacje w formie elektronicznej za pośrednictwem </w:t>
      </w:r>
      <w:r>
        <w:rPr>
          <w:color w:val="1155CC"/>
          <w:u w:val="single" w:color="1155CC"/>
        </w:rPr>
        <w:t>platformy zamówień publicznych</w:t>
      </w:r>
      <w:r>
        <w:t xml:space="preserve">. Informacje dotyczące odpowiedzi na pytania, zmiany specyfikacji, zmiany terminu składania i otwarcia ofert Zamawiający będzie zamieszczał na platformie w odpowiedniej sekcji. Korespondencja, której zgodnie z obowiązującymi przepisami adresatem jest konkretny Wykonawca, będzie przekazywana w formie elektronicznej za pośrednictwem </w:t>
      </w:r>
      <w:r>
        <w:rPr>
          <w:color w:val="1155CC"/>
          <w:u w:val="single" w:color="1155CC"/>
        </w:rPr>
        <w:t>platformy zamówień publicznej</w:t>
      </w:r>
      <w:r>
        <w:t xml:space="preserve"> do konkretnego wykonawcy. </w:t>
      </w:r>
    </w:p>
    <w:p w14:paraId="505A6202" w14:textId="77777777" w:rsidR="00BC2189" w:rsidRDefault="00BC2189" w:rsidP="00BC2189">
      <w:pPr>
        <w:numPr>
          <w:ilvl w:val="0"/>
          <w:numId w:val="14"/>
        </w:numPr>
        <w:ind w:hanging="427"/>
      </w:pPr>
      <w:r>
        <w:lastRenderedPageBreak/>
        <w:t xml:space="preserve">Wykonawca jako podmiot profesjonalny ma obowiązek sprawdzania komunikatów i wiadomości bezpośrednio na przetargi.miedzichowo.pl przesłanych przez zamawiającego, gdyż system powiadomień może ulec awarii lub powiadomienie może trafić do folderu SPAM. </w:t>
      </w:r>
    </w:p>
    <w:p w14:paraId="366ED4A6" w14:textId="77777777" w:rsidR="00BC2189" w:rsidRDefault="00BC2189" w:rsidP="00BC2189">
      <w:pPr>
        <w:numPr>
          <w:ilvl w:val="0"/>
          <w:numId w:val="14"/>
        </w:numPr>
        <w:ind w:hanging="427"/>
      </w:pPr>
      <w: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w:t>
      </w:r>
      <w:r>
        <w:rPr>
          <w:color w:val="1155CC"/>
          <w:u w:val="single" w:color="1155CC"/>
        </w:rPr>
        <w:t>przetargi.miedzichowo.pl</w:t>
      </w:r>
      <w:r>
        <w:t xml:space="preserve">, tj.: </w:t>
      </w:r>
    </w:p>
    <w:p w14:paraId="54E0A9B0" w14:textId="77777777" w:rsidR="00BC2189" w:rsidRDefault="00BC2189" w:rsidP="00BC2189">
      <w:pPr>
        <w:numPr>
          <w:ilvl w:val="1"/>
          <w:numId w:val="14"/>
        </w:numPr>
        <w:ind w:hanging="281"/>
      </w:pPr>
      <w:r>
        <w:t xml:space="preserve">stały dostęp do sieci Internet o gwarantowanej przepustowości nie mniejszej niż 512 </w:t>
      </w:r>
      <w:proofErr w:type="spellStart"/>
      <w:r>
        <w:t>kb</w:t>
      </w:r>
      <w:proofErr w:type="spellEnd"/>
      <w:r>
        <w:t xml:space="preserve">/s, </w:t>
      </w:r>
    </w:p>
    <w:p w14:paraId="49DAA66B" w14:textId="77777777" w:rsidR="00BC2189" w:rsidRDefault="00BC2189" w:rsidP="00BC2189">
      <w:pPr>
        <w:numPr>
          <w:ilvl w:val="1"/>
          <w:numId w:val="14"/>
        </w:numPr>
        <w:ind w:hanging="281"/>
      </w:pPr>
      <w:r>
        <w:t xml:space="preserve">komputer klasy PC lub MAC o następującej konfiguracji: pamięć min. 2 GB Ram, procesor Intel IV 2 GHZ lub jego nowsza wersja, jeden z systemów operacyjnych - MS Windows 7, Mac Os x </w:t>
      </w:r>
    </w:p>
    <w:p w14:paraId="642F3CC6" w14:textId="77777777" w:rsidR="00BC2189" w:rsidRDefault="00BC2189" w:rsidP="00BC2189">
      <w:pPr>
        <w:ind w:left="860"/>
      </w:pPr>
      <w:r>
        <w:t xml:space="preserve">10 4, Linux, lub ich nowsze wersje, </w:t>
      </w:r>
    </w:p>
    <w:p w14:paraId="033B52F9" w14:textId="77777777" w:rsidR="00BC2189" w:rsidRDefault="00BC2189" w:rsidP="00BC2189">
      <w:pPr>
        <w:numPr>
          <w:ilvl w:val="1"/>
          <w:numId w:val="14"/>
        </w:numPr>
        <w:ind w:hanging="281"/>
      </w:pPr>
      <w:r>
        <w:t xml:space="preserve">zainstalowana dowolna przeglądarka internetowa, w przypadku Internet Explorer minimalnie wersja 10 0., </w:t>
      </w:r>
    </w:p>
    <w:p w14:paraId="15EAC22C" w14:textId="77777777" w:rsidR="00BC2189" w:rsidRDefault="00BC2189" w:rsidP="00BC2189">
      <w:pPr>
        <w:numPr>
          <w:ilvl w:val="1"/>
          <w:numId w:val="14"/>
        </w:numPr>
        <w:ind w:hanging="281"/>
      </w:pPr>
      <w:r>
        <w:t xml:space="preserve">włączona obsługa JavaScript, </w:t>
      </w:r>
    </w:p>
    <w:p w14:paraId="6A27CFCD" w14:textId="77777777" w:rsidR="00BC2189" w:rsidRDefault="00BC2189" w:rsidP="00BC2189">
      <w:pPr>
        <w:numPr>
          <w:ilvl w:val="1"/>
          <w:numId w:val="14"/>
        </w:numPr>
        <w:ind w:hanging="281"/>
      </w:pPr>
      <w:r>
        <w:t xml:space="preserve">zainstalowany program Adobe </w:t>
      </w:r>
      <w:proofErr w:type="spellStart"/>
      <w:r>
        <w:t>Acrobat</w:t>
      </w:r>
      <w:proofErr w:type="spellEnd"/>
      <w:r>
        <w:t xml:space="preserve"> Reader lub inny obsługujący format plików .pdf, </w:t>
      </w:r>
    </w:p>
    <w:p w14:paraId="145BD6B3" w14:textId="77777777" w:rsidR="00BC2189" w:rsidRDefault="00BC2189" w:rsidP="00BC2189">
      <w:pPr>
        <w:numPr>
          <w:ilvl w:val="1"/>
          <w:numId w:val="14"/>
        </w:numPr>
        <w:ind w:hanging="281"/>
      </w:pPr>
      <w:r>
        <w:t xml:space="preserve">Platformazakupowa.pl działa według standardu przyjętego w komunikacji sieciowej - kodowanie </w:t>
      </w:r>
    </w:p>
    <w:p w14:paraId="224841BC" w14:textId="77777777" w:rsidR="00BC2189" w:rsidRDefault="00BC2189" w:rsidP="00BC2189">
      <w:pPr>
        <w:ind w:left="860"/>
      </w:pPr>
      <w:r>
        <w:t xml:space="preserve">UTF8, </w:t>
      </w:r>
    </w:p>
    <w:p w14:paraId="490E7F52" w14:textId="77777777" w:rsidR="00BC2189" w:rsidRDefault="00BC2189" w:rsidP="00BC2189">
      <w:pPr>
        <w:numPr>
          <w:ilvl w:val="1"/>
          <w:numId w:val="14"/>
        </w:numPr>
        <w:ind w:hanging="281"/>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4C374534" w14:textId="77777777" w:rsidR="00BC2189" w:rsidRDefault="00BC2189" w:rsidP="00BC2189">
      <w:pPr>
        <w:numPr>
          <w:ilvl w:val="0"/>
          <w:numId w:val="14"/>
        </w:numPr>
        <w:ind w:hanging="427"/>
      </w:pPr>
      <w:r>
        <w:t xml:space="preserve">Wykonawca, przystępując do niniejszego postępowania o udzielenie zamówienia publicznego: </w:t>
      </w:r>
    </w:p>
    <w:p w14:paraId="7F66C29D" w14:textId="77777777" w:rsidR="00BC2189" w:rsidRDefault="00BC2189" w:rsidP="00BC2189">
      <w:pPr>
        <w:numPr>
          <w:ilvl w:val="1"/>
          <w:numId w:val="14"/>
        </w:numPr>
        <w:ind w:hanging="281"/>
      </w:pPr>
      <w:r>
        <w:t xml:space="preserve">akceptuje warunki korzystania z </w:t>
      </w:r>
      <w:r>
        <w:rPr>
          <w:color w:val="1155CC"/>
          <w:u w:val="single" w:color="1155CC"/>
        </w:rPr>
        <w:t>platformy przetargi.miedzichowo.pl</w:t>
      </w:r>
      <w:r>
        <w:t xml:space="preserve"> oraz uznaje je za wiążące, </w:t>
      </w:r>
    </w:p>
    <w:p w14:paraId="2445025D" w14:textId="77777777" w:rsidR="00BC2189" w:rsidRDefault="00BC2189" w:rsidP="00BC2189">
      <w:pPr>
        <w:numPr>
          <w:ilvl w:val="1"/>
          <w:numId w:val="14"/>
        </w:numPr>
        <w:ind w:hanging="281"/>
      </w:pPr>
      <w:r>
        <w:t xml:space="preserve">zapoznał i stosuje się do Instrukcji składania ofert/wniosków. </w:t>
      </w:r>
    </w:p>
    <w:p w14:paraId="0678710C" w14:textId="77777777" w:rsidR="00BC2189" w:rsidRDefault="00BC2189" w:rsidP="00BC2189">
      <w:pPr>
        <w:numPr>
          <w:ilvl w:val="0"/>
          <w:numId w:val="14"/>
        </w:numPr>
        <w:ind w:hanging="427"/>
      </w:pPr>
      <w:r>
        <w:rPr>
          <w:b/>
        </w:rPr>
        <w:t xml:space="preserve">Zamawiający nie ponosi odpowiedzialności za złożenie oferty w sposób niezgodny  z Instrukcją korzystania z </w:t>
      </w:r>
      <w:r>
        <w:rPr>
          <w:b/>
          <w:color w:val="1155CC"/>
          <w:u w:val="single" w:color="1155CC"/>
        </w:rPr>
        <w:t>platformy przetargi.miedzichowo.pl</w:t>
      </w:r>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59582DE" w14:textId="77777777" w:rsidR="00BC2189" w:rsidRDefault="00BC2189" w:rsidP="00BC2189">
      <w:pPr>
        <w:numPr>
          <w:ilvl w:val="0"/>
          <w:numId w:val="14"/>
        </w:numPr>
        <w:ind w:hanging="427"/>
      </w:pPr>
      <w:r>
        <w:t xml:space="preserve">Osobą uprawnioną do porozumiewania się z Wykonawcami jest </w:t>
      </w:r>
    </w:p>
    <w:p w14:paraId="63CA709D" w14:textId="77777777" w:rsidR="00BC2189" w:rsidRDefault="00BC2189" w:rsidP="00BC2189">
      <w:pPr>
        <w:ind w:left="556" w:firstLine="0"/>
      </w:pPr>
      <w:r>
        <w:rPr>
          <w:bCs/>
        </w:rPr>
        <w:t>1)</w:t>
      </w:r>
      <w:r>
        <w:rPr>
          <w:b/>
        </w:rPr>
        <w:t xml:space="preserve"> </w:t>
      </w:r>
      <w:r>
        <w:rPr>
          <w:b/>
        </w:rPr>
        <w:tab/>
      </w:r>
      <w:r>
        <w:t xml:space="preserve">w sprawach formalnych: </w:t>
      </w:r>
    </w:p>
    <w:p w14:paraId="684F1B70" w14:textId="77777777" w:rsidR="00BC2189" w:rsidRDefault="00BC2189" w:rsidP="00BC2189">
      <w:pPr>
        <w:ind w:left="569" w:right="4591" w:firstLine="427"/>
      </w:pPr>
      <w:r>
        <w:t>Bogusława Wajman tel. 61 44 10 262</w:t>
      </w:r>
    </w:p>
    <w:p w14:paraId="3DDC80D0" w14:textId="77777777" w:rsidR="00BC2189" w:rsidRDefault="00BC2189" w:rsidP="00BC2189">
      <w:pPr>
        <w:ind w:left="569" w:right="4591" w:hanging="2"/>
      </w:pPr>
      <w:r>
        <w:t xml:space="preserve">2)           w sprawach merytorycznych: </w:t>
      </w:r>
    </w:p>
    <w:p w14:paraId="4F467F55" w14:textId="77777777" w:rsidR="00BC2189" w:rsidRDefault="00BC2189" w:rsidP="00BC2189">
      <w:pPr>
        <w:ind w:left="1006"/>
      </w:pPr>
      <w:r>
        <w:t>Bogusława Wajman tel. 61 44 10 262</w:t>
      </w:r>
    </w:p>
    <w:p w14:paraId="5E8FBC90" w14:textId="77777777" w:rsidR="00BC2189" w:rsidRDefault="00BC2189" w:rsidP="00BC2189">
      <w:pPr>
        <w:spacing w:after="0" w:line="256" w:lineRule="auto"/>
        <w:ind w:left="996" w:firstLine="0"/>
        <w:jc w:val="left"/>
      </w:pPr>
      <w:r>
        <w:t xml:space="preserve"> </w:t>
      </w:r>
    </w:p>
    <w:p w14:paraId="4B41D49A" w14:textId="77777777" w:rsidR="00BC2189" w:rsidRDefault="00BC2189" w:rsidP="00BC2189">
      <w:pPr>
        <w:spacing w:after="0"/>
        <w:ind w:left="0" w:firstLine="0"/>
        <w:jc w:val="left"/>
        <w:sectPr w:rsidR="00BC2189">
          <w:footerReference w:type="default" r:id="rId8"/>
          <w:pgSz w:w="11900" w:h="16840"/>
          <w:pgMar w:top="1417" w:right="1357" w:bottom="1420" w:left="1274" w:header="714" w:footer="708" w:gutter="0"/>
          <w:cols w:space="708"/>
        </w:sectPr>
      </w:pPr>
    </w:p>
    <w:p w14:paraId="3785EE30" w14:textId="77777777" w:rsidR="00BC2189" w:rsidRDefault="00BC2189" w:rsidP="00BC2189">
      <w:pPr>
        <w:pStyle w:val="Nagwek2"/>
        <w:spacing w:after="95"/>
        <w:ind w:right="13"/>
      </w:pPr>
      <w:r>
        <w:lastRenderedPageBreak/>
        <w:t xml:space="preserve">XII.  OPIS SPOSOBU PRZYGOTOWANIA OFERT ORAZ WYMAGANIA FORMALNE DOTYCZĄCE SKŁADANYCH OŚWIADCZEŃ I DOKUMENTÓW </w:t>
      </w:r>
    </w:p>
    <w:p w14:paraId="280F83E7" w14:textId="77777777" w:rsidR="00BC2189" w:rsidRDefault="00BC2189" w:rsidP="00BC2189">
      <w:pPr>
        <w:spacing w:after="52" w:line="256" w:lineRule="auto"/>
        <w:ind w:left="511" w:firstLine="0"/>
        <w:jc w:val="left"/>
      </w:pPr>
      <w:r>
        <w:t xml:space="preserve"> </w:t>
      </w:r>
    </w:p>
    <w:p w14:paraId="7643EDEF" w14:textId="77777777" w:rsidR="00BC2189" w:rsidRDefault="00BC2189" w:rsidP="00BC2189">
      <w:pPr>
        <w:numPr>
          <w:ilvl w:val="0"/>
          <w:numId w:val="15"/>
        </w:numPr>
        <w:ind w:hanging="427"/>
      </w:pPr>
      <w:r>
        <w:t xml:space="preserve">Wykonawca może złożyć tylko jedną ofertę.  </w:t>
      </w:r>
    </w:p>
    <w:p w14:paraId="270BF2CC" w14:textId="77777777" w:rsidR="00BC2189" w:rsidRDefault="00BC2189" w:rsidP="00BC2189">
      <w:pPr>
        <w:spacing w:after="86" w:line="283" w:lineRule="auto"/>
        <w:ind w:left="514"/>
        <w:jc w:val="left"/>
      </w:pPr>
      <w:r>
        <w:t xml:space="preserve">Oferta, oświadczenia oraz dokumenty, dla których Zamawiający określił wzory w formie załączników do niniejszej SWZ, winny być sporządzone zgodnie z tymi wzorami co do treści oraz opisu kolumn i wierszy.   </w:t>
      </w:r>
    </w:p>
    <w:p w14:paraId="106E3116" w14:textId="77777777" w:rsidR="00BC2189" w:rsidRDefault="00BC2189" w:rsidP="00BC2189">
      <w:pPr>
        <w:numPr>
          <w:ilvl w:val="0"/>
          <w:numId w:val="15"/>
        </w:numPr>
        <w:spacing w:after="68"/>
        <w:ind w:hanging="427"/>
      </w:pPr>
      <w:r>
        <w:t xml:space="preserve">Oferta musi być sporządzona w języku polskim. Dokumenty sporządzone w języku obcym należy złożyć wraz z tłumaczeniem na język polski. </w:t>
      </w:r>
    </w:p>
    <w:p w14:paraId="6E5DDC93" w14:textId="77777777" w:rsidR="00BC2189" w:rsidRDefault="00BC2189" w:rsidP="00BC2189">
      <w:pPr>
        <w:numPr>
          <w:ilvl w:val="0"/>
          <w:numId w:val="15"/>
        </w:numPr>
        <w:spacing w:after="69"/>
        <w:ind w:hanging="427"/>
      </w:pPr>
      <w:r>
        <w:t xml:space="preserve">Oferta wraz ze wszystkimi załącznikami musi być złożona za pośrednictwem środków komunikacji elektronicznej w formie dokumentu elektronicznego na zasadach określonych SWZ. </w:t>
      </w:r>
    </w:p>
    <w:p w14:paraId="21E3ED76" w14:textId="77777777" w:rsidR="00BC2189" w:rsidRDefault="00BC2189" w:rsidP="00BC2189">
      <w:pPr>
        <w:numPr>
          <w:ilvl w:val="0"/>
          <w:numId w:val="15"/>
        </w:numPr>
        <w:spacing w:after="107" w:line="256" w:lineRule="auto"/>
        <w:ind w:hanging="427"/>
      </w:pPr>
      <w:r>
        <w:t xml:space="preserve">Ofertę, oświadczenia, o których mowa w art. 125 ust. 1 </w:t>
      </w:r>
      <w:proofErr w:type="spellStart"/>
      <w:r>
        <w:t>p.z.p</w:t>
      </w:r>
      <w:proofErr w:type="spellEnd"/>
      <w:r>
        <w:t xml:space="preserve">., podmiotowe środki dowodowe, pełnomocnictwa, zobowiązanie podmiotu udostępniającego sporządza się, </w:t>
      </w:r>
      <w:r>
        <w:rPr>
          <w:u w:val="single" w:color="000000"/>
        </w:rPr>
        <w:t>pod rygorem</w:t>
      </w:r>
      <w:r>
        <w:t xml:space="preserve"> </w:t>
      </w:r>
      <w:r>
        <w:rPr>
          <w:u w:val="single" w:color="000000"/>
        </w:rPr>
        <w:t>nieważności, w formie elektronicznej  opatrzonej kwalifikowanym podpisem elektronicznym lub</w:t>
      </w:r>
      <w:r>
        <w:t xml:space="preserve">  </w:t>
      </w:r>
      <w:r>
        <w:rPr>
          <w:u w:val="single" w:color="000000"/>
        </w:rPr>
        <w:t>w postaci elektronicznej opatrzonej podpisem zaufanym lub podpisem osobistym.</w:t>
      </w:r>
      <w:r>
        <w:rPr>
          <w:color w:val="FF0000"/>
        </w:rPr>
        <w:t xml:space="preserve"> </w:t>
      </w:r>
    </w:p>
    <w:p w14:paraId="40199DA9" w14:textId="77777777" w:rsidR="00BC2189" w:rsidRDefault="00BC2189" w:rsidP="00BC2189">
      <w:pPr>
        <w:numPr>
          <w:ilvl w:val="0"/>
          <w:numId w:val="15"/>
        </w:numPr>
        <w:spacing w:after="76"/>
        <w:ind w:hanging="427"/>
      </w:pPr>
      <w:r>
        <w:t>Ilekroć w niniejszej SWZ jest mowa o:</w:t>
      </w:r>
      <w:r>
        <w:rPr>
          <w:color w:val="FF0000"/>
        </w:rPr>
        <w:t xml:space="preserve"> </w:t>
      </w:r>
    </w:p>
    <w:p w14:paraId="31C23569" w14:textId="77777777" w:rsidR="00BC2189" w:rsidRDefault="00BC2189" w:rsidP="00BC2189">
      <w:pPr>
        <w:numPr>
          <w:ilvl w:val="1"/>
          <w:numId w:val="15"/>
        </w:numPr>
        <w:spacing w:after="66"/>
        <w:ind w:hanging="281"/>
      </w:pPr>
      <w:r>
        <w:t>kwalifikowanym podpisie elektronicznym – należy przez to rozumieć podpis, o którym mowa w art. 3 ust. 12 Rozporządzenie parlamentu europejskiego i rady (</w:t>
      </w:r>
      <w:proofErr w:type="spellStart"/>
      <w:r>
        <w:t>ue</w:t>
      </w:r>
      <w:proofErr w:type="spellEnd"/>
      <w:r>
        <w:t xml:space="preserve">) nr 910/2014 z dnia 23 lipca 2014 </w:t>
      </w:r>
      <w:proofErr w:type="spellStart"/>
      <w:r>
        <w:t>r.w</w:t>
      </w:r>
      <w:proofErr w:type="spellEnd"/>
      <w:r>
        <w:t xml:space="preserve"> sprawie identyfikacji elektronicznej i usług zaufania w odniesieniu do transakcji elektronicznych na rynku wewnętrznym;</w:t>
      </w:r>
      <w:r>
        <w:rPr>
          <w:color w:val="FF0000"/>
        </w:rPr>
        <w:t xml:space="preserve"> </w:t>
      </w:r>
    </w:p>
    <w:p w14:paraId="0287CEE5" w14:textId="77777777" w:rsidR="00BC2189" w:rsidRDefault="00BC2189" w:rsidP="00BC2189">
      <w:pPr>
        <w:numPr>
          <w:ilvl w:val="1"/>
          <w:numId w:val="15"/>
        </w:numPr>
        <w:ind w:hanging="281"/>
      </w:pPr>
      <w:r>
        <w:t>podpisie zaufanym – należy przez to rozumieć podpis, o którym mowa art. 3 pkt 14a ustawy z 17 lutego 2005 r. o informatyzacji działalności podmiotów realizujących zadania publiczne (</w:t>
      </w:r>
      <w:proofErr w:type="spellStart"/>
      <w:r>
        <w:t>t.j</w:t>
      </w:r>
      <w:proofErr w:type="spellEnd"/>
      <w:r>
        <w:t xml:space="preserve"> </w:t>
      </w:r>
    </w:p>
    <w:p w14:paraId="2F18E130" w14:textId="77777777" w:rsidR="00BC2189" w:rsidRDefault="00BC2189" w:rsidP="00BC2189">
      <w:pPr>
        <w:spacing w:after="71"/>
        <w:ind w:left="795"/>
      </w:pPr>
      <w:r>
        <w:t>Dz.U.2020 poz. 346);</w:t>
      </w:r>
      <w:r>
        <w:rPr>
          <w:color w:val="FF0000"/>
        </w:rPr>
        <w:t xml:space="preserve"> </w:t>
      </w:r>
    </w:p>
    <w:p w14:paraId="6883B88B" w14:textId="77777777" w:rsidR="00BC2189" w:rsidRDefault="00BC2189" w:rsidP="00BC2189">
      <w:pPr>
        <w:numPr>
          <w:ilvl w:val="1"/>
          <w:numId w:val="15"/>
        </w:numPr>
        <w:spacing w:after="73"/>
        <w:ind w:hanging="281"/>
      </w:pPr>
      <w:r>
        <w:t>podpisie osobistym – należy przez to rozumieć podpis, o którym mowa w art. z art. 2 ust. 1 pkt 9 ustawy z 6 sierpnia 2010 r. o dowodach osobistych (</w:t>
      </w:r>
      <w:proofErr w:type="spellStart"/>
      <w:r>
        <w:t>t.j</w:t>
      </w:r>
      <w:proofErr w:type="spellEnd"/>
      <w:r>
        <w:t xml:space="preserve"> Dz.U.2020 poz. 332).</w:t>
      </w:r>
      <w:r>
        <w:rPr>
          <w:color w:val="FF0000"/>
        </w:rPr>
        <w:t xml:space="preserve"> </w:t>
      </w:r>
    </w:p>
    <w:p w14:paraId="204B8FA1" w14:textId="77777777" w:rsidR="00BC2189" w:rsidRDefault="00BC2189" w:rsidP="00BC2189">
      <w:pPr>
        <w:numPr>
          <w:ilvl w:val="0"/>
          <w:numId w:val="15"/>
        </w:numPr>
        <w:spacing w:after="74"/>
        <w:ind w:hanging="427"/>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Pr>
          <w:color w:val="FF0000"/>
        </w:rPr>
        <w:t xml:space="preserve"> </w:t>
      </w:r>
    </w:p>
    <w:p w14:paraId="0DD1D2E2" w14:textId="77777777" w:rsidR="00BC2189" w:rsidRDefault="00BC2189" w:rsidP="00BC2189">
      <w:pPr>
        <w:numPr>
          <w:ilvl w:val="0"/>
          <w:numId w:val="15"/>
        </w:numPr>
        <w:ind w:hanging="427"/>
      </w:pPr>
      <w:r>
        <w:t xml:space="preserve">Maksymalny rozmiar jednego pliku przesyłanego za pośrednictwem dedykowanych formularzy do: </w:t>
      </w:r>
    </w:p>
    <w:p w14:paraId="4593CED7" w14:textId="77777777" w:rsidR="00BC2189" w:rsidRDefault="00BC2189" w:rsidP="00BC2189">
      <w:pPr>
        <w:spacing w:after="37"/>
        <w:ind w:left="514"/>
      </w:pPr>
      <w:r>
        <w:t>złożenia, zmiany, wycofania oferty wynosi 150 MB natomiast przy komunikacji wielkość pliku to maksymalnie 500 MB.</w:t>
      </w:r>
      <w:r>
        <w:rPr>
          <w:color w:val="FF0000"/>
        </w:rPr>
        <w:t xml:space="preserve"> </w:t>
      </w:r>
    </w:p>
    <w:p w14:paraId="5272E46C" w14:textId="77777777" w:rsidR="00BC2189" w:rsidRDefault="00BC2189" w:rsidP="00BC2189">
      <w:pPr>
        <w:numPr>
          <w:ilvl w:val="0"/>
          <w:numId w:val="15"/>
        </w:numPr>
        <w:spacing w:after="69"/>
        <w:ind w:hanging="427"/>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1CB1E6AB" w14:textId="77777777" w:rsidR="00BC2189" w:rsidRDefault="00BC2189" w:rsidP="00BC2189">
      <w:pPr>
        <w:numPr>
          <w:ilvl w:val="0"/>
          <w:numId w:val="15"/>
        </w:numPr>
        <w:spacing w:after="76"/>
        <w:ind w:hanging="427"/>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color="000000"/>
        </w:rPr>
        <w:t>ze</w:t>
      </w:r>
      <w:r>
        <w:rPr>
          <w:b/>
        </w:rPr>
        <w:t xml:space="preserve"> </w:t>
      </w:r>
      <w:r>
        <w:rPr>
          <w:b/>
          <w:u w:val="single" w:color="000000"/>
        </w:rPr>
        <w:t>szczególnym wskazaniem na .pdf</w:t>
      </w:r>
      <w:r>
        <w:t xml:space="preserve"> </w:t>
      </w:r>
    </w:p>
    <w:p w14:paraId="6FEAE305" w14:textId="77777777" w:rsidR="00BC2189" w:rsidRDefault="00BC2189" w:rsidP="00BC2189">
      <w:pPr>
        <w:numPr>
          <w:ilvl w:val="0"/>
          <w:numId w:val="15"/>
        </w:numPr>
        <w:spacing w:line="362" w:lineRule="auto"/>
        <w:ind w:hanging="427"/>
      </w:pPr>
      <w:r>
        <w:t xml:space="preserve">W celu ewentualnej kompresji danych Zamawiający rekomenduje wykorzystanie jednego  z rozszerzeń: </w:t>
      </w:r>
      <w:r>
        <w:rPr>
          <w:b/>
        </w:rPr>
        <w:t>.zip ; .7Z</w:t>
      </w:r>
      <w:r>
        <w:t xml:space="preserve"> </w:t>
      </w:r>
    </w:p>
    <w:p w14:paraId="211419CD" w14:textId="77777777" w:rsidR="00BC2189" w:rsidRDefault="00BC2189" w:rsidP="00BC2189">
      <w:pPr>
        <w:numPr>
          <w:ilvl w:val="0"/>
          <w:numId w:val="15"/>
        </w:numPr>
        <w:spacing w:after="75"/>
        <w:ind w:hanging="427"/>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r>
        <w:t xml:space="preserve"> </w:t>
      </w:r>
    </w:p>
    <w:p w14:paraId="1B2E7F01" w14:textId="77777777" w:rsidR="00BC2189" w:rsidRDefault="00BC2189" w:rsidP="00BC2189">
      <w:pPr>
        <w:numPr>
          <w:ilvl w:val="0"/>
          <w:numId w:val="15"/>
        </w:numPr>
        <w:spacing w:after="70"/>
        <w:ind w:hanging="427"/>
      </w:pPr>
      <w:r>
        <w:lastRenderedPageBreak/>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r>
        <w:rPr>
          <w:color w:val="FF0000"/>
        </w:rPr>
        <w:t xml:space="preserve"> </w:t>
      </w:r>
    </w:p>
    <w:p w14:paraId="61CAFF4F" w14:textId="77777777" w:rsidR="00BC2189" w:rsidRDefault="00BC2189" w:rsidP="00BC2189">
      <w:pPr>
        <w:numPr>
          <w:ilvl w:val="0"/>
          <w:numId w:val="15"/>
        </w:numPr>
        <w:ind w:hanging="427"/>
      </w:pPr>
      <w:r>
        <w:t xml:space="preserve">W przypadku stosowania przez wykonawcę kwalifikowanego podpisu elektronicznego: </w:t>
      </w:r>
    </w:p>
    <w:p w14:paraId="43B17182" w14:textId="77777777" w:rsidR="00BC2189" w:rsidRDefault="00BC2189" w:rsidP="00BC2189">
      <w:pPr>
        <w:numPr>
          <w:ilvl w:val="2"/>
          <w:numId w:val="16"/>
        </w:numPr>
        <w:spacing w:after="81" w:line="266" w:lineRule="auto"/>
        <w:ind w:hanging="504"/>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095C7314" w14:textId="77777777" w:rsidR="00BC2189" w:rsidRDefault="00BC2189" w:rsidP="00BC2189">
      <w:pPr>
        <w:numPr>
          <w:ilvl w:val="2"/>
          <w:numId w:val="16"/>
        </w:numPr>
        <w:spacing w:after="65"/>
        <w:ind w:hanging="504"/>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xml:space="preserve">. Wykonawca powinien pamiętać, aby plik z podpisem przekazywać łącznie z dokumentem podpisywanym; </w:t>
      </w:r>
    </w:p>
    <w:p w14:paraId="3AB77A7E" w14:textId="77777777" w:rsidR="00BC2189" w:rsidRDefault="00BC2189" w:rsidP="00BC2189">
      <w:pPr>
        <w:numPr>
          <w:ilvl w:val="2"/>
          <w:numId w:val="16"/>
        </w:numPr>
        <w:spacing w:after="118" w:line="256" w:lineRule="auto"/>
        <w:ind w:hanging="504"/>
      </w:pPr>
      <w:r>
        <w:t xml:space="preserve">Zamawiający rekomenduje wykorzystanie podpisu z kwalifikowanym znacznikiem czasu. </w:t>
      </w:r>
    </w:p>
    <w:p w14:paraId="2BE2FE67" w14:textId="77777777" w:rsidR="00BC2189" w:rsidRDefault="00BC2189" w:rsidP="00BC2189">
      <w:pPr>
        <w:numPr>
          <w:ilvl w:val="0"/>
          <w:numId w:val="15"/>
        </w:numPr>
        <w:spacing w:after="71"/>
        <w:ind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468BF6" w14:textId="77777777" w:rsidR="00BC2189" w:rsidRDefault="00BC2189" w:rsidP="00BC2189">
      <w:pPr>
        <w:numPr>
          <w:ilvl w:val="0"/>
          <w:numId w:val="15"/>
        </w:numPr>
        <w:spacing w:after="68"/>
        <w:ind w:hanging="427"/>
      </w:pPr>
      <w:r>
        <w:t xml:space="preserve">Jeśli Wykonawca pakuje dokumenty np. w plik o rozszerzeniu .zip, zaleca się wcześniejsze podpisanie każdego ze skompresowanych plików. </w:t>
      </w:r>
    </w:p>
    <w:p w14:paraId="33742E57" w14:textId="77777777" w:rsidR="00BC2189" w:rsidRDefault="00BC2189" w:rsidP="00BC2189">
      <w:pPr>
        <w:numPr>
          <w:ilvl w:val="0"/>
          <w:numId w:val="15"/>
        </w:numPr>
        <w:spacing w:after="72"/>
        <w:ind w:hanging="427"/>
      </w:pPr>
      <w:r>
        <w:t xml:space="preserve">Zamawiający zaleca aby </w:t>
      </w:r>
      <w:r>
        <w:rPr>
          <w:b/>
          <w:u w:val="single" w:color="000000"/>
        </w:rPr>
        <w:t>nie</w:t>
      </w:r>
      <w:r>
        <w:rPr>
          <w:b/>
        </w:rPr>
        <w:t xml:space="preserve"> </w:t>
      </w:r>
      <w:r>
        <w:t xml:space="preserve">wprowadzać jakichkolwiek zmian w plikach po podpisaniu ich podpisem kwalifikowanym. Może to skutkować naruszeniem integralności plików co równoważne będzie z koniecznością odrzucenia oferty. </w:t>
      </w:r>
    </w:p>
    <w:p w14:paraId="0B228E82" w14:textId="77777777" w:rsidR="00BC2189" w:rsidRDefault="00BC2189" w:rsidP="00BC2189">
      <w:pPr>
        <w:numPr>
          <w:ilvl w:val="0"/>
          <w:numId w:val="15"/>
        </w:numPr>
        <w:spacing w:after="69"/>
        <w:ind w:hanging="427"/>
      </w:pPr>
      <w:r>
        <w:t xml:space="preserve">Oferta wraz ze wszystkimi wymaganymi dokumentami musi być podpisana przez osoby uprawnione do reprezentacji podmiotów składających te dokumenty.  </w:t>
      </w:r>
    </w:p>
    <w:p w14:paraId="47C1CEF8" w14:textId="77777777" w:rsidR="00BC2189" w:rsidRDefault="00BC2189" w:rsidP="00BC2189">
      <w:pPr>
        <w:numPr>
          <w:ilvl w:val="0"/>
          <w:numId w:val="15"/>
        </w:numPr>
        <w:spacing w:after="70"/>
        <w:ind w:hanging="427"/>
      </w:pPr>
      <w: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Pr>
          <w:b/>
        </w:rPr>
        <w:t xml:space="preserve">Elektroniczna kopia pełnomocnictwa nie może być uwierzytelniona przez upełnomocnionego.   </w:t>
      </w:r>
    </w:p>
    <w:p w14:paraId="712DCD58" w14:textId="2121D5F1" w:rsidR="00BC2189" w:rsidRPr="007110DA" w:rsidRDefault="00BC2189" w:rsidP="00BC2189">
      <w:pPr>
        <w:numPr>
          <w:ilvl w:val="0"/>
          <w:numId w:val="15"/>
        </w:numPr>
        <w:spacing w:after="34"/>
        <w:ind w:hanging="427"/>
      </w:pPr>
      <w:r>
        <w:t xml:space="preserve">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w:t>
      </w:r>
      <w:r>
        <w:rPr>
          <w:rFonts w:ascii="Calibri" w:eastAsia="Calibri" w:hAnsi="Calibri" w:cs="Calibri"/>
          <w:sz w:val="22"/>
        </w:rPr>
        <w:t xml:space="preserve"> </w:t>
      </w:r>
      <w:r>
        <w:t>Na platformie w formularzu składania oferty znajduje się miejsce wyznaczone do dołączenia części oferty stanowiącej tajemnicę przedsiębiorstwa.</w:t>
      </w:r>
      <w:r>
        <w:rPr>
          <w:b/>
          <w:color w:val="FF0000"/>
        </w:rPr>
        <w:t xml:space="preserve"> </w:t>
      </w:r>
    </w:p>
    <w:p w14:paraId="2A194762" w14:textId="5A2D0AD2" w:rsidR="007110DA" w:rsidRPr="00715E05" w:rsidRDefault="007110DA" w:rsidP="00BC2189">
      <w:pPr>
        <w:numPr>
          <w:ilvl w:val="0"/>
          <w:numId w:val="15"/>
        </w:numPr>
        <w:spacing w:after="34"/>
        <w:ind w:hanging="427"/>
        <w:rPr>
          <w:bCs/>
          <w:color w:val="auto"/>
        </w:rPr>
      </w:pPr>
      <w:r w:rsidRPr="00715E05">
        <w:rPr>
          <w:bCs/>
          <w:color w:val="auto"/>
        </w:rPr>
        <w:t xml:space="preserve">Wykonawca może za pośrednictwem platformy </w:t>
      </w:r>
      <w:hyperlink r:id="rId9" w:history="1">
        <w:r w:rsidRPr="00715E05">
          <w:rPr>
            <w:rStyle w:val="Hipercze"/>
            <w:bCs/>
            <w:color w:val="auto"/>
          </w:rPr>
          <w:t>przetargi@miedzichowo.pl</w:t>
        </w:r>
      </w:hyperlink>
      <w:r w:rsidRPr="00715E05">
        <w:rPr>
          <w:bCs/>
          <w:color w:val="auto"/>
        </w:rPr>
        <w:t xml:space="preserve"> przed upływem terminu do składania ofert zmienić lub wycofać ofertę. </w:t>
      </w:r>
      <w:r w:rsidR="003B344F" w:rsidRPr="00715E05">
        <w:rPr>
          <w:bCs/>
          <w:color w:val="auto"/>
        </w:rPr>
        <w:t xml:space="preserve">Sposób dokonywania zmiany lub wycofania oferty zamieszczono w </w:t>
      </w:r>
      <w:r w:rsidR="00715E05" w:rsidRPr="00715E05">
        <w:rPr>
          <w:bCs/>
          <w:color w:val="auto"/>
        </w:rPr>
        <w:t>instrukcji</w:t>
      </w:r>
      <w:r w:rsidR="003B344F" w:rsidRPr="00715E05">
        <w:rPr>
          <w:bCs/>
          <w:color w:val="auto"/>
        </w:rPr>
        <w:t xml:space="preserve"> na stronie internetowej </w:t>
      </w:r>
    </w:p>
    <w:p w14:paraId="3B3CA8BB" w14:textId="77777777" w:rsidR="007110DA" w:rsidRPr="00D040FC" w:rsidRDefault="007110DA" w:rsidP="007110DA">
      <w:pPr>
        <w:spacing w:after="34"/>
        <w:ind w:left="556" w:firstLine="0"/>
      </w:pPr>
    </w:p>
    <w:p w14:paraId="052B8D3A" w14:textId="77777777" w:rsidR="00BC2189" w:rsidRPr="00715E05" w:rsidRDefault="00BC2189" w:rsidP="00BC2189">
      <w:pPr>
        <w:numPr>
          <w:ilvl w:val="0"/>
          <w:numId w:val="15"/>
        </w:numPr>
        <w:spacing w:after="115" w:line="256" w:lineRule="auto"/>
        <w:ind w:hanging="427"/>
        <w:rPr>
          <w:b/>
          <w:color w:val="auto"/>
        </w:rPr>
      </w:pPr>
      <w:r w:rsidRPr="00715E05">
        <w:rPr>
          <w:b/>
          <w:color w:val="auto"/>
        </w:rPr>
        <w:t xml:space="preserve">Na ofertę składają się następujące dokumenty: </w:t>
      </w:r>
    </w:p>
    <w:p w14:paraId="72D59F0B" w14:textId="77777777" w:rsidR="00BC2189" w:rsidRDefault="00BC2189" w:rsidP="00BC2189">
      <w:pPr>
        <w:numPr>
          <w:ilvl w:val="1"/>
          <w:numId w:val="17"/>
        </w:numPr>
        <w:spacing w:after="71"/>
        <w:ind w:hanging="281"/>
      </w:pPr>
      <w:r>
        <w:lastRenderedPageBreak/>
        <w:t xml:space="preserve">formularz ofertowy przygotowany wg wzoru – załącznik nr 2 do SWZ; </w:t>
      </w:r>
      <w:r>
        <w:rPr>
          <w:b/>
        </w:rPr>
        <w:t xml:space="preserve"> </w:t>
      </w:r>
    </w:p>
    <w:p w14:paraId="084352F3" w14:textId="77777777" w:rsidR="00BC2189" w:rsidRDefault="00BC2189" w:rsidP="00BC2189">
      <w:pPr>
        <w:numPr>
          <w:ilvl w:val="1"/>
          <w:numId w:val="17"/>
        </w:numPr>
        <w:spacing w:after="64"/>
        <w:ind w:hanging="281"/>
      </w:pPr>
      <w:r>
        <w:t xml:space="preserve">oświadczenie Wykonawcy o spełnianiu warunków udziału w postępowaniu – wzór oświadczenia o spełnianiu warunków udziału w postępowaniu stanowi załącznik nr 2 do SWZ. W przypadku wspólnego ubiegania się o zamówienie przez Wykonawców, oświadczenie o spełnianiu warunków udziału w postępowaniu składa każdy z Wykonawców; </w:t>
      </w:r>
      <w:r>
        <w:rPr>
          <w:b/>
        </w:rPr>
        <w:t xml:space="preserve"> </w:t>
      </w:r>
    </w:p>
    <w:p w14:paraId="19D1E1C3" w14:textId="77777777" w:rsidR="00BC2189" w:rsidRDefault="00BC2189" w:rsidP="00BC2189">
      <w:pPr>
        <w:numPr>
          <w:ilvl w:val="1"/>
          <w:numId w:val="17"/>
        </w:numPr>
        <w:spacing w:after="64"/>
        <w:ind w:hanging="281"/>
      </w:pPr>
      <w:r>
        <w:t>oświadczenie Wykonawcy o niepodleganiu wykluczeniu z postępowania - wzór oświadczenia o niepodleganiu wykluczeniu stanowi Załącznik nr 3 do SWZ. W przypadku wspólnego ubiegania się o zamówienie przez Wykonawców, oświadczenie o niepoleganiu wykluczeniu składa każdy z Wykonawców;</w:t>
      </w:r>
      <w:r>
        <w:rPr>
          <w:b/>
        </w:rPr>
        <w:t xml:space="preserve"> </w:t>
      </w:r>
    </w:p>
    <w:p w14:paraId="23CEB322" w14:textId="77777777" w:rsidR="00BC2189" w:rsidRDefault="00BC2189" w:rsidP="00BC2189">
      <w:pPr>
        <w:numPr>
          <w:ilvl w:val="1"/>
          <w:numId w:val="17"/>
        </w:numPr>
        <w:spacing w:after="57"/>
        <w:ind w:hanging="281"/>
      </w:pPr>
      <w:r>
        <w:t>zobowiązanie podmiotu udostępniającego zasoby do oddania do dyspozycji Wykonawcy niezbędnych zasobów na potrzeby wykonania zamówienia wraz z oświadczeniami tego podmiotu, potwierdzające brak podstaw wykluczenia tego podmiotu i spełnianie warunków udziału w postępowaniu, w zakresie w jakim Wykonawca powołuje się na jego zasoby (</w:t>
      </w:r>
      <w:r>
        <w:rPr>
          <w:i/>
        </w:rPr>
        <w:t>jeżeli wykonawca powołuje się na zasoby podmiotu trzeciego</w:t>
      </w:r>
      <w:r>
        <w:t>);</w:t>
      </w:r>
      <w:r>
        <w:rPr>
          <w:b/>
        </w:rPr>
        <w:t xml:space="preserve"> </w:t>
      </w:r>
    </w:p>
    <w:p w14:paraId="4BBAE928" w14:textId="77777777" w:rsidR="00BC2189" w:rsidRDefault="00BC2189" w:rsidP="00BC2189">
      <w:pPr>
        <w:numPr>
          <w:ilvl w:val="1"/>
          <w:numId w:val="17"/>
        </w:numPr>
        <w:spacing w:after="69"/>
        <w:ind w:hanging="281"/>
      </w:pPr>
      <w:r>
        <w:t>w przypadku wspólnego ubiegania się o zamówienie publiczne, wykonawcy wspólnie ubiegający się o udzielenie zamówienia dołączają do oferty oświadczenie, z którego wynika, które roboty budowlane wykonają poszczególni wykonawcy;</w:t>
      </w:r>
      <w:r>
        <w:rPr>
          <w:b/>
        </w:rPr>
        <w:t xml:space="preserve"> </w:t>
      </w:r>
    </w:p>
    <w:p w14:paraId="5C8F7A26" w14:textId="77777777" w:rsidR="00BC2189" w:rsidRDefault="00BC2189" w:rsidP="00BC2189">
      <w:pPr>
        <w:numPr>
          <w:ilvl w:val="1"/>
          <w:numId w:val="17"/>
        </w:numPr>
        <w:spacing w:after="74"/>
        <w:ind w:hanging="281"/>
      </w:pPr>
      <w:r>
        <w:t>pełnomocnictwo upoważniające do złożenia oferty, o ile ofertę składa pełnomocnik;</w:t>
      </w:r>
      <w:r>
        <w:rPr>
          <w:b/>
        </w:rPr>
        <w:t xml:space="preserve"> </w:t>
      </w:r>
    </w:p>
    <w:p w14:paraId="074DDCC0" w14:textId="77777777" w:rsidR="00BC2189" w:rsidRDefault="00BC2189" w:rsidP="00BC2189">
      <w:pPr>
        <w:numPr>
          <w:ilvl w:val="1"/>
          <w:numId w:val="17"/>
        </w:numPr>
        <w:spacing w:after="69"/>
        <w:ind w:hanging="281"/>
      </w:pPr>
      <w:r>
        <w:t>pełnomocnictwo dla pełnomocnika do reprezentowania w postępowaniu Wykonawców wspólnie ubiegających się o udzielenie zamówienia - dotyczy ofert składanych przez Wykonawców wspólnie ubiegających się o udzielenie zamówienia.</w:t>
      </w:r>
      <w:r>
        <w:rPr>
          <w:b/>
        </w:rPr>
        <w:t xml:space="preserve"> </w:t>
      </w:r>
    </w:p>
    <w:p w14:paraId="7A686DBC" w14:textId="2AB2F792" w:rsidR="00BC2189" w:rsidRDefault="00BC2189" w:rsidP="00BC2189">
      <w:pPr>
        <w:spacing w:after="173" w:line="256" w:lineRule="auto"/>
        <w:ind w:left="504" w:firstLine="0"/>
        <w:jc w:val="left"/>
      </w:pPr>
    </w:p>
    <w:p w14:paraId="1346B565" w14:textId="77777777" w:rsidR="00BC2189" w:rsidRDefault="00BC2189" w:rsidP="00BC2189">
      <w:pPr>
        <w:spacing w:after="114" w:line="309" w:lineRule="auto"/>
        <w:ind w:left="514"/>
      </w:pPr>
      <w:r>
        <w:t xml:space="preserve">Sposób sporządzenia dokumentów elektronicznych, oświadczeń lub elektronicznych kopii dokumentów lub oświadczeń musi być zgody z wymaganiami określonymi w </w:t>
      </w:r>
      <w:r>
        <w:rPr>
          <w:i/>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Pr>
          <w:rFonts w:ascii="Calibri" w:eastAsia="Calibri" w:hAnsi="Calibri" w:cs="Calibri"/>
          <w:i/>
          <w:sz w:val="22"/>
        </w:rPr>
        <w:t>.</w:t>
      </w:r>
      <w:r>
        <w:rPr>
          <w:color w:val="FF0000"/>
        </w:rPr>
        <w:t xml:space="preserve"> </w:t>
      </w:r>
    </w:p>
    <w:p w14:paraId="1AA98CFB" w14:textId="77777777" w:rsidR="00BC2189" w:rsidRDefault="00BC2189" w:rsidP="00BC2189">
      <w:pPr>
        <w:spacing w:after="257" w:line="256" w:lineRule="auto"/>
        <w:ind w:left="511" w:firstLine="0"/>
        <w:jc w:val="left"/>
      </w:pPr>
      <w:r>
        <w:t xml:space="preserve"> </w:t>
      </w:r>
    </w:p>
    <w:p w14:paraId="75922FE1" w14:textId="77777777" w:rsidR="00BC2189" w:rsidRDefault="00BC2189" w:rsidP="00BC2189">
      <w:pPr>
        <w:pStyle w:val="Nagwek2"/>
        <w:spacing w:after="97"/>
        <w:ind w:left="72" w:right="13"/>
      </w:pPr>
      <w:r>
        <w:t xml:space="preserve">XIII. SPOSÓB OBLICZENIA CENY OFERTY </w:t>
      </w:r>
    </w:p>
    <w:p w14:paraId="0443BB82" w14:textId="77777777" w:rsidR="00BC2189" w:rsidRDefault="00BC2189" w:rsidP="00BC2189">
      <w:pPr>
        <w:spacing w:after="51" w:line="256" w:lineRule="auto"/>
        <w:ind w:left="504" w:firstLine="0"/>
        <w:jc w:val="left"/>
      </w:pPr>
      <w:r>
        <w:rPr>
          <w:b/>
        </w:rPr>
        <w:t xml:space="preserve"> </w:t>
      </w:r>
    </w:p>
    <w:p w14:paraId="357D2BF1" w14:textId="77777777" w:rsidR="00BC2189" w:rsidRDefault="00BC2189" w:rsidP="00BC2189">
      <w:pPr>
        <w:numPr>
          <w:ilvl w:val="0"/>
          <w:numId w:val="18"/>
        </w:numPr>
        <w:ind w:hanging="360"/>
      </w:pPr>
      <w:r>
        <w:t xml:space="preserve">Wykonawca podaje cenę za realizację przedmiotu zamówienia zgodnie ze wzorem Formularza ofertowego, stanowiącego </w:t>
      </w:r>
      <w:r>
        <w:rPr>
          <w:b/>
        </w:rPr>
        <w:t>Załącznik nr 1 do SWZ</w:t>
      </w:r>
      <w:r>
        <w:t xml:space="preserve"> </w:t>
      </w:r>
    </w:p>
    <w:p w14:paraId="1E0B7B7E" w14:textId="77777777" w:rsidR="00BC2189" w:rsidRDefault="00BC2189" w:rsidP="00BC2189">
      <w:pPr>
        <w:numPr>
          <w:ilvl w:val="0"/>
          <w:numId w:val="18"/>
        </w:numPr>
        <w:ind w:hanging="360"/>
      </w:pPr>
      <w:r>
        <w:t xml:space="preserve">Wykonawca uwzględniając wszystkie wymogi o których mowa w SWZ, w złożonej ofercie winien zaproponować kompletną i jednoznaczną cenę, uwzględniającą wszelkie koszty związane  z wykonaniem przedmiotu zamówienia, niezbędne do prawidłowego i pełnego wykonania przedmiotu zamówienia. Cena oferty musi uwzględniać wszelkie koszty dodatkowe związane z realizacją przedmiotu zamówienia takich jak np. koszty dojazdu i powrotu sprzętu na wyznaczone miejsce prac, ubezpieczenia, tablic informacyjnych o prowadzonych robotach drogowych oraz inne opisane SWZ. Koszty te należy wkalkulować w cenę oferty. </w:t>
      </w:r>
    </w:p>
    <w:p w14:paraId="398D5A6E" w14:textId="77777777" w:rsidR="00BC2189" w:rsidRDefault="00BC2189" w:rsidP="00BC2189">
      <w:pPr>
        <w:numPr>
          <w:ilvl w:val="0"/>
          <w:numId w:val="18"/>
        </w:numPr>
        <w:ind w:hanging="360"/>
      </w:pPr>
      <w:r>
        <w:t xml:space="preserve">Podane ceny jednostkowe będą traktowane jako ostateczne i nie będą podlegać żadnym negocjacjom w trakcie obowiązywania umowy. </w:t>
      </w:r>
    </w:p>
    <w:p w14:paraId="7ED2F6A3" w14:textId="77777777" w:rsidR="00BC2189" w:rsidRDefault="00BC2189" w:rsidP="00BC2189">
      <w:pPr>
        <w:numPr>
          <w:ilvl w:val="0"/>
          <w:numId w:val="18"/>
        </w:numPr>
        <w:ind w:hanging="360"/>
      </w:pPr>
      <w:r>
        <w:lastRenderedPageBreak/>
        <w:t xml:space="preserve">Cena powinna być wyrażona cyfrowo w złotych polskich (zaokrąglona do dwóch miejsc po przecinku) z uwzględnieniem należnego podatku VAT oraz określona słownie w oznaczonym miejscu formularza ofertowego,  </w:t>
      </w:r>
    </w:p>
    <w:p w14:paraId="7E4CD2C2" w14:textId="77777777" w:rsidR="00BC2189" w:rsidRDefault="00BC2189" w:rsidP="00BC2189">
      <w:pPr>
        <w:numPr>
          <w:ilvl w:val="0"/>
          <w:numId w:val="18"/>
        </w:numPr>
        <w:ind w:hanging="360"/>
      </w:pPr>
      <w:r>
        <w:t xml:space="preserve">W złotych polskich będą prowadzone rozliczenia pomiędzy Zamawiającym a Wykonawcą. Zamawiający nie przewiduje rozliczenia w walutach obcych. </w:t>
      </w:r>
    </w:p>
    <w:p w14:paraId="643E4CF1" w14:textId="77777777" w:rsidR="00BC2189" w:rsidRDefault="00BC2189" w:rsidP="00BC2189">
      <w:pPr>
        <w:numPr>
          <w:ilvl w:val="0"/>
          <w:numId w:val="18"/>
        </w:numPr>
        <w:ind w:hanging="360"/>
      </w:pPr>
      <w:r>
        <w:t xml:space="preserve">Wskazane przez Zamawiającego zakresy (km, t) w poszczególnych zadaniach są jedynie wielkościami szacunkowymi służącymi wyłącznie do porównania i oceny złożonych ofert, stanowią element służący jedynie wyborowi najkorzystniejszej oferty i nie stanowią ze strony Zamawiającego zobowiązania do realizacji w podanych ilościach. </w:t>
      </w:r>
      <w:r>
        <w:rPr>
          <w:u w:val="single" w:color="000000"/>
        </w:rPr>
        <w:t>Zamawiający podpisze umowę do wysokości</w:t>
      </w:r>
      <w:r>
        <w:t xml:space="preserve"> </w:t>
      </w:r>
      <w:r>
        <w:rPr>
          <w:u w:val="single" w:color="000000"/>
        </w:rPr>
        <w:t>posiadanych środków na realizację zadania</w:t>
      </w:r>
      <w:r>
        <w:t>.</w:t>
      </w:r>
      <w:r>
        <w:rPr>
          <w:b/>
        </w:rPr>
        <w:t xml:space="preserve"> </w:t>
      </w:r>
      <w:r>
        <w:t>Natomiast rozliczenia z Wykonawcą odbywać się będą w cyklach miesięcznych,  na podstawie ceny jednostkowej brutto wykonania robót, określonej przez Wykonawcę w formularzu ofertowym oraz faktycznie wykonanych prac wynikających z obmiaru z protokołu odbioru robót.</w:t>
      </w:r>
      <w:r>
        <w:rPr>
          <w:b/>
        </w:rPr>
        <w:t xml:space="preserve"> </w:t>
      </w:r>
    </w:p>
    <w:p w14:paraId="451AAC1E" w14:textId="77777777" w:rsidR="00BC2189" w:rsidRDefault="00BC2189" w:rsidP="00BC2189">
      <w:pPr>
        <w:numPr>
          <w:ilvl w:val="0"/>
          <w:numId w:val="18"/>
        </w:numPr>
        <w:ind w:hanging="360"/>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zm.), dla celów zastosowania kryterium ceny lub kosztu zamawiający dolicza do przedstawionej w tej ofercie ceny kwotę podatku od towarów i usług, którą miałby obowiązek rozliczyć.</w:t>
      </w:r>
      <w:r>
        <w:rPr>
          <w:b/>
        </w:rPr>
        <w:t xml:space="preserve"> </w:t>
      </w:r>
      <w:r>
        <w:t>W ofercie, o której mowa w ust. 1, wykonawca ma obowiązek:</w:t>
      </w:r>
      <w:r>
        <w:rPr>
          <w:b/>
        </w:rPr>
        <w:t xml:space="preserve"> </w:t>
      </w:r>
    </w:p>
    <w:p w14:paraId="2B49CA53" w14:textId="77777777" w:rsidR="00BC2189" w:rsidRDefault="00BC2189" w:rsidP="00BC2189">
      <w:pPr>
        <w:numPr>
          <w:ilvl w:val="1"/>
          <w:numId w:val="18"/>
        </w:numPr>
        <w:ind w:hanging="408"/>
      </w:pPr>
      <w:r>
        <w:t xml:space="preserve">poinformowania zamawiającego, że wybór jego oferty będzie prowadził do powstania  u zamawiającego obowiązku podatkowego; </w:t>
      </w:r>
    </w:p>
    <w:p w14:paraId="48E39A4F" w14:textId="77777777" w:rsidR="00BC2189" w:rsidRDefault="00BC2189" w:rsidP="00BC2189">
      <w:pPr>
        <w:numPr>
          <w:ilvl w:val="1"/>
          <w:numId w:val="18"/>
        </w:numPr>
        <w:ind w:hanging="408"/>
      </w:pPr>
      <w:r>
        <w:t xml:space="preserve">wskazania nazwy (rodzaju) towaru lub usługi, których dostawa lub świadczenie będą prowadziły do powstania obowiązku podatkowego; </w:t>
      </w:r>
    </w:p>
    <w:p w14:paraId="5EA39F77" w14:textId="77777777" w:rsidR="00BC2189" w:rsidRDefault="00BC2189" w:rsidP="00BC2189">
      <w:pPr>
        <w:numPr>
          <w:ilvl w:val="1"/>
          <w:numId w:val="18"/>
        </w:numPr>
        <w:ind w:hanging="408"/>
      </w:pPr>
      <w:r>
        <w:t xml:space="preserve">wskazania wartości towaru lub usługi objętego obowiązkiem podatkowym zamawiającego, bez kwoty podatku; </w:t>
      </w:r>
    </w:p>
    <w:p w14:paraId="46297F1B" w14:textId="77777777" w:rsidR="00BC2189" w:rsidRDefault="00BC2189" w:rsidP="00BC2189">
      <w:pPr>
        <w:numPr>
          <w:ilvl w:val="1"/>
          <w:numId w:val="18"/>
        </w:numPr>
        <w:ind w:hanging="408"/>
      </w:pPr>
      <w:r>
        <w:t>wskazania stawki podatku od towarów i usług, która zgodnie z wiedzą wykonawcy, będzie miała zastosowanie.</w:t>
      </w:r>
      <w:r>
        <w:rPr>
          <w:b/>
        </w:rPr>
        <w:t xml:space="preserve"> </w:t>
      </w:r>
    </w:p>
    <w:p w14:paraId="40FE17B5" w14:textId="77777777" w:rsidR="00BC2189" w:rsidRDefault="00BC2189" w:rsidP="00BC2189">
      <w:pPr>
        <w:spacing w:after="223" w:line="256" w:lineRule="auto"/>
        <w:ind w:left="504" w:firstLine="0"/>
        <w:jc w:val="left"/>
      </w:pPr>
      <w:r>
        <w:rPr>
          <w:b/>
        </w:rPr>
        <w:t xml:space="preserve"> </w:t>
      </w:r>
    </w:p>
    <w:p w14:paraId="6EE05FFB" w14:textId="77777777" w:rsidR="00BC2189" w:rsidRDefault="00BC2189" w:rsidP="00BC2189">
      <w:pPr>
        <w:pBdr>
          <w:bottom w:val="single" w:sz="4" w:space="0" w:color="000000"/>
        </w:pBdr>
        <w:shd w:val="clear" w:color="auto" w:fill="DAEEF3"/>
        <w:spacing w:after="334" w:line="268" w:lineRule="auto"/>
        <w:ind w:left="72" w:right="13"/>
      </w:pPr>
      <w:r>
        <w:rPr>
          <w:b/>
        </w:rPr>
        <w:t xml:space="preserve">XIV. WYMAGANIA DOTYCZĄCE WADIUM </w:t>
      </w:r>
    </w:p>
    <w:p w14:paraId="30CF093C" w14:textId="77777777" w:rsidR="00BC2189" w:rsidRDefault="00BC2189" w:rsidP="00BC2189">
      <w:pPr>
        <w:spacing w:after="217"/>
        <w:ind w:left="514"/>
      </w:pPr>
      <w:r>
        <w:t xml:space="preserve">Zamawiający nie wymaga wniesienia wadium. </w:t>
      </w:r>
    </w:p>
    <w:p w14:paraId="11A20FC0" w14:textId="77777777" w:rsidR="00BC2189" w:rsidRDefault="00BC2189" w:rsidP="00BC2189">
      <w:pPr>
        <w:pStyle w:val="Nagwek2"/>
        <w:ind w:left="72" w:right="13"/>
      </w:pPr>
      <w:r>
        <w:t xml:space="preserve">XV. TERMIN ZWIĄZANIA OFERTĄ </w:t>
      </w:r>
    </w:p>
    <w:p w14:paraId="11430122" w14:textId="74FCD4B3" w:rsidR="00BC2189" w:rsidRDefault="00BC2189" w:rsidP="00BC2189">
      <w:pPr>
        <w:numPr>
          <w:ilvl w:val="0"/>
          <w:numId w:val="19"/>
        </w:numPr>
        <w:ind w:hanging="427"/>
      </w:pPr>
      <w:r>
        <w:t xml:space="preserve">Wykonawca będzie związany ofertą przez okres </w:t>
      </w:r>
      <w:r>
        <w:rPr>
          <w:b/>
        </w:rPr>
        <w:t>30 dni</w:t>
      </w:r>
      <w:r>
        <w:t xml:space="preserve">, tj. do dnia </w:t>
      </w:r>
      <w:r w:rsidR="00297468">
        <w:rPr>
          <w:b/>
        </w:rPr>
        <w:t>11 kwietnia 2022</w:t>
      </w:r>
      <w:r>
        <w:rPr>
          <w:b/>
        </w:rPr>
        <w:t xml:space="preserve"> </w:t>
      </w:r>
      <w:r>
        <w:t xml:space="preserve">r. Bieg terminu związania ofertą rozpoczyna się w dniu, w którym upływa termin składania ofert. </w:t>
      </w:r>
    </w:p>
    <w:p w14:paraId="528F3AA9" w14:textId="77777777" w:rsidR="00BC2189" w:rsidRDefault="00BC2189" w:rsidP="00BC2189">
      <w:pPr>
        <w:numPr>
          <w:ilvl w:val="0"/>
          <w:numId w:val="19"/>
        </w:numPr>
        <w:ind w:hanging="427"/>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5BCA3FE8" w14:textId="77777777" w:rsidR="00BC2189" w:rsidRDefault="00BC2189" w:rsidP="00BC2189">
      <w:pPr>
        <w:numPr>
          <w:ilvl w:val="0"/>
          <w:numId w:val="19"/>
        </w:numPr>
        <w:ind w:hanging="427"/>
      </w:pPr>
      <w:r>
        <w:t xml:space="preserve">Przedłużenie terminu związania ofertą wymaga złożenia przez wykonawcę pisemnego oświadczenia o wyrażeniu zgody na przedłużenie terminu związania ofertą. </w:t>
      </w:r>
    </w:p>
    <w:p w14:paraId="7902914D" w14:textId="77777777" w:rsidR="00BC2189" w:rsidRDefault="00BC2189" w:rsidP="00BC2189">
      <w:pPr>
        <w:numPr>
          <w:ilvl w:val="0"/>
          <w:numId w:val="19"/>
        </w:numPr>
        <w:ind w:hanging="427"/>
      </w:pPr>
      <w:r>
        <w:t xml:space="preserve">Odmowa wyrażenia zgody na przedłużenie terminu związania ofertą nie powoduje utraty wadium. </w:t>
      </w:r>
    </w:p>
    <w:p w14:paraId="728D37FF" w14:textId="77777777" w:rsidR="00BC2189" w:rsidRDefault="00BC2189" w:rsidP="00BC2189">
      <w:pPr>
        <w:spacing w:after="223" w:line="256" w:lineRule="auto"/>
        <w:ind w:left="504" w:firstLine="0"/>
        <w:jc w:val="left"/>
      </w:pPr>
      <w:r>
        <w:t xml:space="preserve"> </w:t>
      </w:r>
    </w:p>
    <w:p w14:paraId="2EAA29C0" w14:textId="77777777" w:rsidR="00BC2189" w:rsidRDefault="00BC2189" w:rsidP="00BC2189">
      <w:pPr>
        <w:pStyle w:val="Nagwek2"/>
        <w:ind w:left="72" w:right="13"/>
      </w:pPr>
      <w:r>
        <w:t xml:space="preserve">XVI. SPOSÓB I TERMIN SKŁADANIA I OTWARCIA OFERT </w:t>
      </w:r>
    </w:p>
    <w:p w14:paraId="511064D2" w14:textId="77777777" w:rsidR="00BC2189" w:rsidRDefault="00BC2189" w:rsidP="00BC2189">
      <w:pPr>
        <w:numPr>
          <w:ilvl w:val="0"/>
          <w:numId w:val="20"/>
        </w:numPr>
        <w:ind w:hanging="427"/>
      </w:pPr>
      <w:r>
        <w:t xml:space="preserve">Ofertę wraz z wymaganymi dokumentami należy umieścić na platformie pod adresem:  </w:t>
      </w:r>
    </w:p>
    <w:p w14:paraId="7CF89D5C" w14:textId="3AA6D751" w:rsidR="00BC2189" w:rsidRDefault="00944B0D" w:rsidP="00BC2189">
      <w:pPr>
        <w:spacing w:after="54" w:line="256" w:lineRule="auto"/>
        <w:ind w:left="504" w:firstLine="0"/>
        <w:jc w:val="left"/>
      </w:pPr>
      <w:hyperlink r:id="rId10" w:history="1">
        <w:r w:rsidR="00BC2189">
          <w:rPr>
            <w:rStyle w:val="Hipercze"/>
          </w:rPr>
          <w:t>https://przetargi.miedzichowo.pl</w:t>
        </w:r>
      </w:hyperlink>
      <w:r w:rsidR="00BC2189">
        <w:rPr>
          <w:color w:val="FF0000"/>
          <w:u w:val="single" w:color="FF0000"/>
        </w:rPr>
        <w:t xml:space="preserve">  </w:t>
      </w:r>
      <w:r w:rsidR="00BC2189">
        <w:rPr>
          <w:b/>
          <w:sz w:val="18"/>
        </w:rPr>
        <w:t xml:space="preserve">do dnia </w:t>
      </w:r>
      <w:r w:rsidR="00297468">
        <w:rPr>
          <w:b/>
          <w:sz w:val="18"/>
        </w:rPr>
        <w:t>11 marca 2022</w:t>
      </w:r>
      <w:r w:rsidR="00BC2189">
        <w:rPr>
          <w:b/>
          <w:sz w:val="18"/>
        </w:rPr>
        <w:t xml:space="preserve"> r. do godziny 10:00</w:t>
      </w:r>
      <w:r w:rsidR="00BC2189">
        <w:rPr>
          <w:sz w:val="18"/>
        </w:rPr>
        <w:t>.</w:t>
      </w:r>
      <w:r w:rsidR="00BC2189">
        <w:rPr>
          <w:b/>
          <w:sz w:val="18"/>
        </w:rPr>
        <w:t xml:space="preserve"> </w:t>
      </w:r>
    </w:p>
    <w:p w14:paraId="68B9C0CA" w14:textId="77777777" w:rsidR="00BC2189" w:rsidRDefault="00BC2189" w:rsidP="00BC2189">
      <w:pPr>
        <w:numPr>
          <w:ilvl w:val="0"/>
          <w:numId w:val="20"/>
        </w:numPr>
        <w:ind w:hanging="427"/>
      </w:pPr>
      <w:r>
        <w:t>Do oferty należy dołączyć wszystkie wymagane w SWZ dokumenty.</w:t>
      </w:r>
      <w:r>
        <w:rPr>
          <w:b/>
        </w:rPr>
        <w:t xml:space="preserve"> </w:t>
      </w:r>
    </w:p>
    <w:p w14:paraId="3925F4A7" w14:textId="77777777" w:rsidR="00BC2189" w:rsidRDefault="00BC2189" w:rsidP="00BC2189">
      <w:pPr>
        <w:numPr>
          <w:ilvl w:val="0"/>
          <w:numId w:val="20"/>
        </w:numPr>
        <w:ind w:hanging="427"/>
      </w:pPr>
      <w:r>
        <w:t>Za datę złożenia oferty przyjmuje się datę jej przekazania w systemie (platformie) w drugim kroku składania oferty poprzez kliknięcie przycisku “Złóż ofertę” i wyświetlenie się komunikatu, że oferta została zaszyfrowana i złożona.</w:t>
      </w:r>
      <w:r>
        <w:rPr>
          <w:b/>
        </w:rPr>
        <w:t xml:space="preserve"> </w:t>
      </w:r>
    </w:p>
    <w:p w14:paraId="00277A65" w14:textId="3BA3EF36" w:rsidR="00BC2189" w:rsidRDefault="00BC2189" w:rsidP="00BC2189">
      <w:pPr>
        <w:numPr>
          <w:ilvl w:val="0"/>
          <w:numId w:val="20"/>
        </w:numPr>
        <w:spacing w:after="43" w:line="266" w:lineRule="auto"/>
        <w:ind w:hanging="427"/>
      </w:pPr>
      <w:r>
        <w:t xml:space="preserve">Otwarcie ofert nastąpi w dniu </w:t>
      </w:r>
      <w:r w:rsidR="00297468">
        <w:rPr>
          <w:b/>
        </w:rPr>
        <w:t>11 marca</w:t>
      </w:r>
      <w:r w:rsidR="004170BB">
        <w:rPr>
          <w:b/>
        </w:rPr>
        <w:t xml:space="preserve"> </w:t>
      </w:r>
      <w:r>
        <w:rPr>
          <w:b/>
        </w:rPr>
        <w:t>202</w:t>
      </w:r>
      <w:r w:rsidR="004170BB">
        <w:rPr>
          <w:b/>
        </w:rPr>
        <w:t>2</w:t>
      </w:r>
      <w:r w:rsidR="008745A5">
        <w:rPr>
          <w:b/>
        </w:rPr>
        <w:t xml:space="preserve"> </w:t>
      </w:r>
      <w:r>
        <w:rPr>
          <w:b/>
        </w:rPr>
        <w:t xml:space="preserve">r. o godzinie </w:t>
      </w:r>
      <w:r w:rsidR="008745A5">
        <w:rPr>
          <w:b/>
        </w:rPr>
        <w:t>10.15</w:t>
      </w:r>
      <w:r>
        <w:t>.</w:t>
      </w:r>
      <w:r>
        <w:rPr>
          <w:b/>
        </w:rPr>
        <w:t xml:space="preserve"> </w:t>
      </w:r>
    </w:p>
    <w:p w14:paraId="058F325C" w14:textId="77777777" w:rsidR="00BC2189" w:rsidRDefault="00BC2189" w:rsidP="00BC2189">
      <w:pPr>
        <w:numPr>
          <w:ilvl w:val="0"/>
          <w:numId w:val="20"/>
        </w:numPr>
        <w:ind w:hanging="427"/>
      </w:pPr>
      <w:r>
        <w:t>Otwarcie ofert odbywa się wyłącznie za pośrednictwem platformy.</w:t>
      </w:r>
      <w:r>
        <w:rPr>
          <w:b/>
        </w:rPr>
        <w:t xml:space="preserve"> </w:t>
      </w:r>
    </w:p>
    <w:p w14:paraId="618BB9B4" w14:textId="77777777" w:rsidR="00BC2189" w:rsidRDefault="00BC2189" w:rsidP="00BC2189">
      <w:pPr>
        <w:numPr>
          <w:ilvl w:val="0"/>
          <w:numId w:val="20"/>
        </w:numPr>
        <w:ind w:hanging="427"/>
      </w:pPr>
      <w:r>
        <w:t xml:space="preserve">Najpóźniej przed otwarciem ofert, udostępnia się na stronie internetowej prowadzonego postępowania informację o kwocie, jaką zamierza się przeznaczyć na sfinansowanie zamówienia. </w:t>
      </w:r>
      <w:r>
        <w:rPr>
          <w:b/>
        </w:rPr>
        <w:t xml:space="preserve"> </w:t>
      </w:r>
    </w:p>
    <w:p w14:paraId="48602523" w14:textId="77777777" w:rsidR="00BC2189" w:rsidRDefault="00BC2189" w:rsidP="00BC2189">
      <w:pPr>
        <w:numPr>
          <w:ilvl w:val="0"/>
          <w:numId w:val="20"/>
        </w:numPr>
        <w:ind w:hanging="427"/>
      </w:pPr>
      <w:r>
        <w:t xml:space="preserve">Niezwłocznie po otwarciu ofert, udostępnia się na stronie internetowej prowadzonego postępowania informacje o: </w:t>
      </w:r>
      <w:r>
        <w:rPr>
          <w:b/>
        </w:rPr>
        <w:t xml:space="preserve"> </w:t>
      </w:r>
    </w:p>
    <w:p w14:paraId="295D2551" w14:textId="77777777" w:rsidR="008745A5" w:rsidRDefault="00BC2189" w:rsidP="00BC2189">
      <w:pPr>
        <w:spacing w:after="25" w:line="283" w:lineRule="auto"/>
        <w:ind w:left="519"/>
        <w:jc w:val="left"/>
      </w:pPr>
      <w:r>
        <w:t xml:space="preserve">1) nazwach albo imionach i nazwiskach oraz siedzibach lub miejscach prowadzonej działalności gospodarczej albo miejscach zamieszkania wykonawców, których oferty zostały otwarte;  </w:t>
      </w:r>
    </w:p>
    <w:p w14:paraId="2B7D953F" w14:textId="7C06BBBC" w:rsidR="00BC2189" w:rsidRDefault="00BC2189" w:rsidP="00BC2189">
      <w:pPr>
        <w:spacing w:after="25" w:line="283" w:lineRule="auto"/>
        <w:ind w:left="519"/>
        <w:jc w:val="left"/>
      </w:pPr>
      <w:r>
        <w:t xml:space="preserve">2) cenach lub kosztach zawartych w ofertach. </w:t>
      </w:r>
    </w:p>
    <w:p w14:paraId="0BD34A16" w14:textId="77777777" w:rsidR="00BC2189" w:rsidRDefault="00BC2189" w:rsidP="00BC2189">
      <w:pPr>
        <w:ind w:left="514"/>
      </w:pPr>
      <w:r>
        <w:t>Informacja zostanie opublikowana na stronie postępowania na</w:t>
      </w:r>
      <w:r>
        <w:rPr>
          <w:color w:val="1155CC"/>
          <w:u w:val="single" w:color="1155CC"/>
        </w:rPr>
        <w:t xml:space="preserve"> przetargi.miedzichowo.pl</w:t>
      </w:r>
      <w:r>
        <w:t xml:space="preserve"> .</w:t>
      </w:r>
    </w:p>
    <w:p w14:paraId="43CDEA4F" w14:textId="77777777" w:rsidR="00BC2189" w:rsidRDefault="00BC2189" w:rsidP="00BC2189">
      <w:pPr>
        <w:ind w:left="514"/>
      </w:pPr>
    </w:p>
    <w:p w14:paraId="4DA2BB01" w14:textId="77777777" w:rsidR="00BC2189" w:rsidRDefault="00BC2189" w:rsidP="00BC2189">
      <w:pPr>
        <w:pStyle w:val="Nagwek2"/>
        <w:spacing w:after="296"/>
        <w:ind w:left="487" w:right="13" w:hanging="425"/>
      </w:pPr>
      <w:r>
        <w:t xml:space="preserve">XVII. OPIS KRYTERIÓW OCENY OFERT, WRAZ Z PODANIEM WAG TYCH KRYTERIÓW  I SPOSOBU OCENY OFERT </w:t>
      </w:r>
    </w:p>
    <w:p w14:paraId="76ECFB30" w14:textId="77777777" w:rsidR="00BC2189" w:rsidRDefault="00BC2189" w:rsidP="00BC2189">
      <w:pPr>
        <w:spacing w:after="53" w:line="256" w:lineRule="auto"/>
        <w:ind w:left="504" w:firstLine="0"/>
        <w:jc w:val="left"/>
      </w:pPr>
      <w:r>
        <w:t xml:space="preserve"> </w:t>
      </w:r>
    </w:p>
    <w:p w14:paraId="7C6D5ADE" w14:textId="31DD6929" w:rsidR="00BC2189" w:rsidRDefault="00BC2189" w:rsidP="00BC2189">
      <w:pPr>
        <w:numPr>
          <w:ilvl w:val="0"/>
          <w:numId w:val="21"/>
        </w:numPr>
        <w:ind w:hanging="221"/>
      </w:pPr>
      <w:r>
        <w:t>Przy wyborze najkorzystniejszej oferty, Zamawiający będzie się kierował następującym kryterium</w:t>
      </w:r>
      <w:r w:rsidR="008745A5">
        <w:t xml:space="preserve"> i ich wagami</w:t>
      </w:r>
      <w:r>
        <w:t xml:space="preserve">: </w:t>
      </w:r>
    </w:p>
    <w:p w14:paraId="0A43EF5D" w14:textId="77777777" w:rsidR="00BC2189" w:rsidRDefault="00BC2189" w:rsidP="00BC2189">
      <w:pPr>
        <w:numPr>
          <w:ilvl w:val="1"/>
          <w:numId w:val="21"/>
        </w:numPr>
        <w:ind w:hanging="233"/>
      </w:pPr>
      <w:r>
        <w:t xml:space="preserve">CENA </w:t>
      </w:r>
      <w:r>
        <w:tab/>
        <w:t xml:space="preserve"> </w:t>
      </w:r>
      <w:r>
        <w:tab/>
        <w:t xml:space="preserve"> – 60 % </w:t>
      </w:r>
    </w:p>
    <w:p w14:paraId="6B4267DF" w14:textId="77777777" w:rsidR="00BC2189" w:rsidRDefault="00BC2189" w:rsidP="00BC2189">
      <w:pPr>
        <w:numPr>
          <w:ilvl w:val="1"/>
          <w:numId w:val="21"/>
        </w:numPr>
        <w:ind w:hanging="233"/>
      </w:pPr>
      <w:r>
        <w:t xml:space="preserve">CZAS REAKCJI  – 40 % </w:t>
      </w:r>
    </w:p>
    <w:p w14:paraId="6D97D2D7" w14:textId="77777777" w:rsidR="00BC2189" w:rsidRDefault="00BC2189" w:rsidP="00BC2189">
      <w:pPr>
        <w:spacing w:after="51" w:line="256" w:lineRule="auto"/>
        <w:ind w:left="77" w:firstLine="0"/>
        <w:jc w:val="left"/>
      </w:pPr>
      <w:r>
        <w:t xml:space="preserve"> </w:t>
      </w:r>
    </w:p>
    <w:p w14:paraId="7FCA93CA" w14:textId="77777777" w:rsidR="008745A5" w:rsidRDefault="00BC2189" w:rsidP="00BC2189">
      <w:pPr>
        <w:ind w:left="370"/>
      </w:pPr>
      <w:r>
        <w:t xml:space="preserve">Maksymalna liczba punktów w kryterium równa jest określonej wadze kryterium w %.  w zakresie przedmiotowych kryteriów oferta może uzyskać maksymalnie 100 punktów, </w:t>
      </w:r>
    </w:p>
    <w:p w14:paraId="7EE07BCA" w14:textId="1994A399" w:rsidR="00BC2189" w:rsidRDefault="00BC2189" w:rsidP="008745A5">
      <w:pPr>
        <w:ind w:left="370"/>
      </w:pPr>
      <w:r>
        <w:t xml:space="preserve">gdzie 1% = 1 pkt.  </w:t>
      </w:r>
    </w:p>
    <w:p w14:paraId="04F9FD48" w14:textId="77777777" w:rsidR="00BC2189" w:rsidRDefault="00BC2189" w:rsidP="00BC2189">
      <w:pPr>
        <w:spacing w:after="161" w:line="256" w:lineRule="auto"/>
        <w:ind w:left="360" w:firstLine="0"/>
        <w:jc w:val="left"/>
      </w:pPr>
      <w:r>
        <w:t xml:space="preserve"> </w:t>
      </w:r>
    </w:p>
    <w:p w14:paraId="0576613E" w14:textId="77777777" w:rsidR="00BC2189" w:rsidRDefault="00BC2189" w:rsidP="00BC2189">
      <w:pPr>
        <w:spacing w:after="153" w:line="266" w:lineRule="auto"/>
        <w:ind w:left="370"/>
      </w:pPr>
      <w:r>
        <w:rPr>
          <w:b/>
        </w:rPr>
        <w:t xml:space="preserve">Kryterium – cena (C) </w:t>
      </w:r>
    </w:p>
    <w:p w14:paraId="297D2FD6" w14:textId="77777777" w:rsidR="00BC2189" w:rsidRDefault="00BC2189" w:rsidP="00BC2189">
      <w:pPr>
        <w:spacing w:after="208" w:line="256" w:lineRule="auto"/>
        <w:ind w:left="360" w:firstLine="0"/>
        <w:jc w:val="left"/>
      </w:pPr>
      <w:r>
        <w:t xml:space="preserve"> </w:t>
      </w:r>
    </w:p>
    <w:p w14:paraId="42A0F3F1" w14:textId="77777777" w:rsidR="00BC2189" w:rsidRDefault="00BC2189" w:rsidP="00BC2189">
      <w:pPr>
        <w:ind w:left="370"/>
      </w:pPr>
      <w:r>
        <w:t xml:space="preserve">          cena najniższa spośród ofert  </w:t>
      </w:r>
    </w:p>
    <w:p w14:paraId="33BB3E2B" w14:textId="77777777" w:rsidR="00BC2189" w:rsidRDefault="00BC2189" w:rsidP="00BC2189">
      <w:pPr>
        <w:ind w:left="370"/>
      </w:pPr>
      <w:r>
        <w:t xml:space="preserve">C =  …………………………………………  x 60 pkt  </w:t>
      </w:r>
    </w:p>
    <w:p w14:paraId="314CB464" w14:textId="77777777" w:rsidR="00BC2189" w:rsidRDefault="00BC2189" w:rsidP="00BC2189">
      <w:pPr>
        <w:spacing w:after="104"/>
        <w:ind w:left="370"/>
      </w:pPr>
      <w:r>
        <w:t xml:space="preserve">              cena oferty badanej  </w:t>
      </w:r>
    </w:p>
    <w:p w14:paraId="66B11FB7" w14:textId="77777777" w:rsidR="00BC2189" w:rsidRDefault="00BC2189" w:rsidP="00BC2189">
      <w:pPr>
        <w:spacing w:after="19" w:line="256" w:lineRule="auto"/>
        <w:ind w:left="360" w:firstLine="0"/>
        <w:jc w:val="left"/>
      </w:pPr>
      <w:r>
        <w:t xml:space="preserve"> </w:t>
      </w:r>
    </w:p>
    <w:p w14:paraId="341AA2F2" w14:textId="77777777" w:rsidR="00BC2189" w:rsidRDefault="00BC2189" w:rsidP="00BC2189">
      <w:pPr>
        <w:spacing w:after="153" w:line="266" w:lineRule="auto"/>
        <w:ind w:left="370"/>
      </w:pPr>
      <w:r>
        <w:rPr>
          <w:b/>
        </w:rPr>
        <w:t xml:space="preserve">Kryterium – czas reakcji (R) (czas przystąpienia do realizacji zlecenia )  </w:t>
      </w:r>
    </w:p>
    <w:p w14:paraId="7CE9F43A" w14:textId="77777777" w:rsidR="00BC2189" w:rsidRDefault="00BC2189" w:rsidP="00BC2189">
      <w:pPr>
        <w:spacing w:after="23" w:line="256" w:lineRule="auto"/>
        <w:ind w:left="360" w:firstLine="0"/>
        <w:jc w:val="left"/>
      </w:pPr>
      <w:r>
        <w:t xml:space="preserve"> </w:t>
      </w:r>
    </w:p>
    <w:p w14:paraId="364B5EDD" w14:textId="77777777" w:rsidR="00BC2189" w:rsidRDefault="00BC2189" w:rsidP="00BC2189">
      <w:pPr>
        <w:spacing w:after="43" w:line="266" w:lineRule="auto"/>
        <w:ind w:left="370"/>
      </w:pPr>
      <w:r>
        <w:rPr>
          <w:b/>
        </w:rPr>
        <w:t>Maksymalny czas reakcji - przystąpienia do realizacji zlecenia  to 5 dni</w:t>
      </w:r>
      <w:r>
        <w:t xml:space="preserve"> (licząc od dnia następnego po dniu otrzymania zlecenia). </w:t>
      </w:r>
    </w:p>
    <w:p w14:paraId="04831FA0" w14:textId="77777777" w:rsidR="00BC2189" w:rsidRDefault="00BC2189" w:rsidP="00BC2189">
      <w:pPr>
        <w:spacing w:after="171"/>
        <w:ind w:left="370"/>
      </w:pPr>
      <w:r>
        <w:t xml:space="preserve">Minimalny, wymagany przez Zamawiającego, czas reakcji wynosi 2 dni. </w:t>
      </w:r>
    </w:p>
    <w:p w14:paraId="356100B6" w14:textId="77777777" w:rsidR="00BC2189" w:rsidRDefault="00BC2189" w:rsidP="00BC2189">
      <w:pPr>
        <w:spacing w:after="133"/>
        <w:ind w:left="370"/>
      </w:pPr>
      <w:r>
        <w:t xml:space="preserve">Zamawiający nie dopuszcza zaproponowania przez Wykonawcę czasu reakcji wyrażonego w inny sposób niż w pełnych dniach. </w:t>
      </w:r>
    </w:p>
    <w:p w14:paraId="656519CF" w14:textId="77777777" w:rsidR="00BC2189" w:rsidRDefault="00BC2189" w:rsidP="00BC2189">
      <w:pPr>
        <w:spacing w:after="17" w:line="256" w:lineRule="auto"/>
        <w:ind w:left="360" w:firstLine="0"/>
        <w:jc w:val="left"/>
      </w:pPr>
      <w:r>
        <w:t xml:space="preserve"> </w:t>
      </w:r>
    </w:p>
    <w:p w14:paraId="729C1647" w14:textId="77777777" w:rsidR="00BC2189" w:rsidRDefault="00BC2189" w:rsidP="00BC2189">
      <w:pPr>
        <w:spacing w:after="252" w:line="266" w:lineRule="auto"/>
        <w:ind w:left="370"/>
      </w:pPr>
      <w:r>
        <w:rPr>
          <w:b/>
        </w:rPr>
        <w:t xml:space="preserve">Gdy Wykonawca zadeklaruje w ofercie czas reakcji - do realizacji zleceń przystąpi w terminie </w:t>
      </w:r>
    </w:p>
    <w:p w14:paraId="690F9A33" w14:textId="77777777" w:rsidR="00BC2189" w:rsidRDefault="00BC2189" w:rsidP="00BC2189">
      <w:pPr>
        <w:ind w:left="807"/>
      </w:pPr>
      <w:r>
        <w:lastRenderedPageBreak/>
        <w:t xml:space="preserve">5 dni – otrzyma 0 punktów </w:t>
      </w:r>
    </w:p>
    <w:p w14:paraId="169B92D6" w14:textId="77777777" w:rsidR="00BC2189" w:rsidRDefault="00BC2189" w:rsidP="00BC2189">
      <w:pPr>
        <w:ind w:left="807"/>
      </w:pPr>
      <w:r>
        <w:t xml:space="preserve">4 dni – otrzyma 10 punktów </w:t>
      </w:r>
    </w:p>
    <w:p w14:paraId="695CDC54" w14:textId="77777777" w:rsidR="00BC2189" w:rsidRDefault="00BC2189" w:rsidP="00BC2189">
      <w:pPr>
        <w:ind w:left="807"/>
      </w:pPr>
      <w:r>
        <w:t xml:space="preserve">3 dni – otrzyma 20 punktów </w:t>
      </w:r>
    </w:p>
    <w:p w14:paraId="2A7D7263" w14:textId="7654D7C1" w:rsidR="00BC2189" w:rsidRDefault="00BC2189" w:rsidP="00BC2189">
      <w:pPr>
        <w:ind w:left="807"/>
      </w:pPr>
      <w:r>
        <w:t xml:space="preserve">2 dni - otrzyma 40 punktów </w:t>
      </w:r>
    </w:p>
    <w:p w14:paraId="2FE609A4" w14:textId="77777777" w:rsidR="008745A5" w:rsidRDefault="008745A5" w:rsidP="00BC2189">
      <w:pPr>
        <w:ind w:left="807"/>
      </w:pPr>
    </w:p>
    <w:p w14:paraId="2999FAB6" w14:textId="1C5A5384" w:rsidR="00BC2189" w:rsidRDefault="00BC2189" w:rsidP="00BC2189">
      <w:pPr>
        <w:spacing w:after="169"/>
        <w:ind w:left="370"/>
      </w:pPr>
      <w:r>
        <w:t>Punkty zostaną przyznane w oparciu o deklarację wykonawcy w formularzu ofertowym</w:t>
      </w:r>
      <w:r w:rsidR="008745A5">
        <w:t>.</w:t>
      </w:r>
    </w:p>
    <w:p w14:paraId="1333DB2E" w14:textId="77777777" w:rsidR="00BC2189" w:rsidRDefault="00BC2189" w:rsidP="00BC2189">
      <w:pPr>
        <w:spacing w:after="166"/>
        <w:ind w:left="370"/>
      </w:pPr>
      <w:r>
        <w:t xml:space="preserve">Jeżeli  Wykonawca zaproponuje w ofercie czas reakcji dłuższy niż 5 dnia, miesięcy wówczas jego oferta zostanie odrzucona na podstawie art. 226 ust. 1 pkt 5 – treść oferty jest niezgodna z warunkami zamówienia.  </w:t>
      </w:r>
    </w:p>
    <w:p w14:paraId="476C3CFE" w14:textId="77777777" w:rsidR="00BC2189" w:rsidRDefault="00BC2189" w:rsidP="00BC2189">
      <w:pPr>
        <w:spacing w:after="167"/>
        <w:ind w:left="370"/>
      </w:pPr>
      <w:r>
        <w:t xml:space="preserve">Jeżeli Wykonawca zaoferuje czas reakcji krótszy niż 2 dni ( tj. 1 dzień) wówczas termin ten będzie wiążący do Wykonawcy, jednakże do oceny ofert w kryterium „czas reakcji” zostanie przyjęty czas minimalny zawarty w SWZ, tzn. 2 dni. </w:t>
      </w:r>
    </w:p>
    <w:p w14:paraId="1E6CA87A" w14:textId="77777777" w:rsidR="00BC2189" w:rsidRDefault="00BC2189" w:rsidP="00BC2189">
      <w:pPr>
        <w:spacing w:after="139"/>
        <w:ind w:left="370"/>
      </w:pPr>
      <w:r>
        <w:t xml:space="preserve">Jeżeli Wykonawca nie wskaże proponowanego czasu reakcji, wówczas Zamawiający przyjmie, że został zaproponowany czas maksymalny  tj. 5 dni. </w:t>
      </w:r>
    </w:p>
    <w:p w14:paraId="5F9975FB" w14:textId="77777777" w:rsidR="008745A5" w:rsidRPr="008745A5" w:rsidRDefault="008745A5" w:rsidP="008745A5">
      <w:pPr>
        <w:autoSpaceDE w:val="0"/>
        <w:autoSpaceDN w:val="0"/>
        <w:adjustRightInd w:val="0"/>
        <w:spacing w:after="0" w:line="240" w:lineRule="auto"/>
        <w:ind w:left="0" w:firstLine="0"/>
        <w:jc w:val="left"/>
        <w:rPr>
          <w:rFonts w:eastAsiaTheme="minorHAnsi"/>
          <w:sz w:val="24"/>
          <w:szCs w:val="24"/>
          <w:lang w:eastAsia="en-US"/>
        </w:rPr>
      </w:pPr>
    </w:p>
    <w:p w14:paraId="1D50164C" w14:textId="36F13F18" w:rsidR="008745A5" w:rsidRPr="008745A5" w:rsidRDefault="008745A5" w:rsidP="008745A5">
      <w:pPr>
        <w:pStyle w:val="Akapitzlist"/>
        <w:numPr>
          <w:ilvl w:val="0"/>
          <w:numId w:val="21"/>
        </w:numPr>
        <w:autoSpaceDE w:val="0"/>
        <w:autoSpaceDN w:val="0"/>
        <w:adjustRightInd w:val="0"/>
        <w:spacing w:after="0" w:line="240" w:lineRule="auto"/>
        <w:ind w:left="0"/>
        <w:rPr>
          <w:rFonts w:eastAsiaTheme="minorHAnsi"/>
          <w:szCs w:val="20"/>
        </w:rPr>
      </w:pPr>
      <w:r w:rsidRPr="008745A5">
        <w:rPr>
          <w:rFonts w:eastAsiaTheme="minorHAnsi"/>
          <w:szCs w:val="20"/>
        </w:rPr>
        <w:t xml:space="preserve">Ostateczną ocenę oferty stanowi suma punktów uzyskanych w określonych kryteriach obliczona wg wzoru: </w:t>
      </w:r>
    </w:p>
    <w:p w14:paraId="24741B9B" w14:textId="77777777" w:rsidR="008745A5" w:rsidRPr="008745A5" w:rsidRDefault="008745A5" w:rsidP="008745A5">
      <w:pPr>
        <w:autoSpaceDE w:val="0"/>
        <w:autoSpaceDN w:val="0"/>
        <w:adjustRightInd w:val="0"/>
        <w:spacing w:after="0" w:line="240" w:lineRule="auto"/>
        <w:ind w:left="0" w:firstLine="0"/>
        <w:rPr>
          <w:rFonts w:eastAsiaTheme="minorHAnsi"/>
          <w:szCs w:val="20"/>
          <w:lang w:eastAsia="en-US"/>
        </w:rPr>
      </w:pPr>
      <w:r w:rsidRPr="008745A5">
        <w:rPr>
          <w:rFonts w:eastAsiaTheme="minorHAnsi"/>
          <w:szCs w:val="20"/>
          <w:lang w:eastAsia="en-US"/>
        </w:rPr>
        <w:t xml:space="preserve">O = C + CR </w:t>
      </w:r>
    </w:p>
    <w:p w14:paraId="1553D36A" w14:textId="77777777" w:rsidR="008745A5" w:rsidRPr="008745A5" w:rsidRDefault="008745A5" w:rsidP="008745A5">
      <w:pPr>
        <w:autoSpaceDE w:val="0"/>
        <w:autoSpaceDN w:val="0"/>
        <w:adjustRightInd w:val="0"/>
        <w:spacing w:after="0" w:line="240" w:lineRule="auto"/>
        <w:ind w:left="0" w:firstLine="0"/>
        <w:rPr>
          <w:rFonts w:eastAsiaTheme="minorHAnsi"/>
          <w:szCs w:val="20"/>
          <w:lang w:eastAsia="en-US"/>
        </w:rPr>
      </w:pPr>
      <w:r w:rsidRPr="008745A5">
        <w:rPr>
          <w:rFonts w:eastAsiaTheme="minorHAnsi"/>
          <w:szCs w:val="20"/>
          <w:lang w:eastAsia="en-US"/>
        </w:rPr>
        <w:t xml:space="preserve">O - ostateczna ocena danej oferty </w:t>
      </w:r>
    </w:p>
    <w:p w14:paraId="4BE255A2" w14:textId="77777777" w:rsidR="008745A5" w:rsidRPr="008745A5" w:rsidRDefault="008745A5" w:rsidP="008745A5">
      <w:pPr>
        <w:autoSpaceDE w:val="0"/>
        <w:autoSpaceDN w:val="0"/>
        <w:adjustRightInd w:val="0"/>
        <w:spacing w:after="0" w:line="240" w:lineRule="auto"/>
        <w:ind w:left="0" w:firstLine="0"/>
        <w:rPr>
          <w:rFonts w:eastAsiaTheme="minorHAnsi"/>
          <w:szCs w:val="20"/>
          <w:lang w:eastAsia="en-US"/>
        </w:rPr>
      </w:pPr>
      <w:r w:rsidRPr="008745A5">
        <w:rPr>
          <w:rFonts w:eastAsiaTheme="minorHAnsi"/>
          <w:szCs w:val="20"/>
          <w:lang w:eastAsia="en-US"/>
        </w:rPr>
        <w:t xml:space="preserve">C - wartość punktowa uzyskana przez badaną ofertę za kryterium cena </w:t>
      </w:r>
    </w:p>
    <w:p w14:paraId="44FC16AC" w14:textId="34486224" w:rsidR="008745A5" w:rsidRDefault="008745A5" w:rsidP="008745A5">
      <w:pPr>
        <w:autoSpaceDE w:val="0"/>
        <w:autoSpaceDN w:val="0"/>
        <w:adjustRightInd w:val="0"/>
        <w:spacing w:after="0" w:line="240" w:lineRule="auto"/>
        <w:ind w:left="0" w:firstLine="0"/>
        <w:rPr>
          <w:rFonts w:eastAsiaTheme="minorHAnsi"/>
          <w:szCs w:val="20"/>
          <w:lang w:eastAsia="en-US"/>
        </w:rPr>
      </w:pPr>
      <w:r w:rsidRPr="008745A5">
        <w:rPr>
          <w:rFonts w:eastAsiaTheme="minorHAnsi"/>
          <w:szCs w:val="20"/>
          <w:lang w:eastAsia="en-US"/>
        </w:rPr>
        <w:t xml:space="preserve">CR - wartość punktowa uzyskana przez badaną ofertę za kryterium czas reakcji </w:t>
      </w:r>
    </w:p>
    <w:p w14:paraId="57E9C7AF" w14:textId="77777777" w:rsidR="008745A5" w:rsidRPr="008745A5" w:rsidRDefault="008745A5" w:rsidP="008745A5">
      <w:pPr>
        <w:autoSpaceDE w:val="0"/>
        <w:autoSpaceDN w:val="0"/>
        <w:adjustRightInd w:val="0"/>
        <w:spacing w:after="0" w:line="240" w:lineRule="auto"/>
        <w:ind w:left="0" w:firstLine="0"/>
        <w:rPr>
          <w:rFonts w:eastAsiaTheme="minorHAnsi"/>
          <w:szCs w:val="20"/>
          <w:lang w:eastAsia="en-US"/>
        </w:rPr>
      </w:pPr>
    </w:p>
    <w:p w14:paraId="15FE90C4" w14:textId="3E9E5ECA" w:rsidR="008745A5" w:rsidRDefault="008745A5" w:rsidP="008745A5">
      <w:pPr>
        <w:autoSpaceDE w:val="0"/>
        <w:autoSpaceDN w:val="0"/>
        <w:adjustRightInd w:val="0"/>
        <w:spacing w:after="0" w:line="240" w:lineRule="auto"/>
        <w:ind w:left="0" w:firstLine="0"/>
        <w:rPr>
          <w:rFonts w:eastAsiaTheme="minorHAnsi"/>
          <w:szCs w:val="20"/>
          <w:lang w:eastAsia="en-US"/>
        </w:rPr>
      </w:pPr>
      <w:r w:rsidRPr="008745A5">
        <w:rPr>
          <w:rFonts w:eastAsiaTheme="minorHAnsi"/>
          <w:b/>
          <w:bCs/>
          <w:szCs w:val="20"/>
          <w:lang w:eastAsia="en-US"/>
        </w:rPr>
        <w:t>3.</w:t>
      </w:r>
      <w:r>
        <w:rPr>
          <w:rFonts w:eastAsiaTheme="minorHAnsi"/>
          <w:szCs w:val="20"/>
          <w:lang w:eastAsia="en-US"/>
        </w:rPr>
        <w:t xml:space="preserve"> </w:t>
      </w:r>
      <w:r w:rsidRPr="008745A5">
        <w:rPr>
          <w:rFonts w:eastAsiaTheme="minorHAnsi"/>
          <w:szCs w:val="20"/>
          <w:lang w:eastAsia="en-US"/>
        </w:rPr>
        <w:t xml:space="preserve"> Oferta, która przedstawi najkorzystniejszy bilans wg przyjętych kryteriów, a tym samym otrzyma największą liczbę punktów, zostanie uznana za najkorzystniejszą. Pozostałe oferty zostaną sklasyfikowane zgodnie z ilością uzyskanych punktów. </w:t>
      </w:r>
    </w:p>
    <w:p w14:paraId="5CA73988" w14:textId="77777777" w:rsidR="008745A5" w:rsidRPr="008745A5" w:rsidRDefault="008745A5" w:rsidP="008745A5">
      <w:pPr>
        <w:autoSpaceDE w:val="0"/>
        <w:autoSpaceDN w:val="0"/>
        <w:adjustRightInd w:val="0"/>
        <w:spacing w:after="0" w:line="240" w:lineRule="auto"/>
        <w:ind w:left="0" w:firstLine="0"/>
        <w:rPr>
          <w:rFonts w:eastAsiaTheme="minorHAnsi"/>
          <w:szCs w:val="20"/>
          <w:lang w:eastAsia="en-US"/>
        </w:rPr>
      </w:pPr>
    </w:p>
    <w:p w14:paraId="29AF8AAC" w14:textId="2E7E09BD" w:rsidR="00BC2189" w:rsidRDefault="008745A5" w:rsidP="008745A5">
      <w:pPr>
        <w:spacing w:after="242" w:line="256" w:lineRule="auto"/>
        <w:ind w:left="77" w:firstLine="0"/>
      </w:pPr>
      <w:r>
        <w:rPr>
          <w:rFonts w:eastAsiaTheme="minorHAnsi"/>
          <w:b/>
          <w:bCs/>
          <w:szCs w:val="20"/>
          <w:lang w:eastAsia="en-US"/>
        </w:rPr>
        <w:t xml:space="preserve">4. </w:t>
      </w:r>
      <w:r w:rsidRPr="008745A5">
        <w:rPr>
          <w:rFonts w:eastAsiaTheme="minorHAnsi"/>
          <w:szCs w:val="20"/>
          <w:lang w:eastAsia="en-US"/>
        </w:rPr>
        <w:t xml:space="preserve"> W sytuacji, gdy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składający oferty dodatkowe, nie mogą zaoferować cen wyższych niż zaoferowane w uprzednio złożonych ofertach. </w:t>
      </w:r>
      <w:r w:rsidR="00BC2189">
        <w:rPr>
          <w:color w:val="FF0000"/>
        </w:rPr>
        <w:t xml:space="preserve"> </w:t>
      </w:r>
    </w:p>
    <w:p w14:paraId="4E67B5A9" w14:textId="77777777" w:rsidR="00BC2189" w:rsidRDefault="00BC2189" w:rsidP="00BC2189">
      <w:pPr>
        <w:pStyle w:val="Nagwek2"/>
        <w:ind w:left="487" w:right="13" w:hanging="425"/>
      </w:pPr>
      <w:r>
        <w:t xml:space="preserve">XVIII. INFORMACJE O FORMALNOŚCIACH, JAKIE POWINNY BYĆ DOPEŁNIONE PO WYBORZE OFERTY W CELU ZAWARCIA UMOWY W SPRAWIE ZAMÓWIENIA PUBLICZNEGO </w:t>
      </w:r>
    </w:p>
    <w:p w14:paraId="7BB0F1AD" w14:textId="77777777" w:rsidR="00BC2189" w:rsidRDefault="00BC2189" w:rsidP="00BC2189">
      <w:pPr>
        <w:numPr>
          <w:ilvl w:val="0"/>
          <w:numId w:val="22"/>
        </w:numPr>
        <w:ind w:hanging="427"/>
      </w:pPr>
      <w:r>
        <w:t xml:space="preserve">Zamawiający zawiera umowę w sprawie zamówienia publicznego w terminie nie krótszym niż  5 dni od dnia przesłania zawiadomienia o wyborze najkorzystniejszej oferty. </w:t>
      </w:r>
    </w:p>
    <w:p w14:paraId="4E347F85" w14:textId="77777777" w:rsidR="00BC2189" w:rsidRDefault="00BC2189" w:rsidP="00BC2189">
      <w:pPr>
        <w:numPr>
          <w:ilvl w:val="0"/>
          <w:numId w:val="22"/>
        </w:numPr>
        <w:ind w:hanging="427"/>
      </w:pPr>
      <w:r>
        <w:t xml:space="preserve">Zamawiający może zawrzeć umowę w sprawie zamówienia publicznego przed upływem terminu, o którym mowa w ust. 1, jeżeli w postępowaniu o udzielenie zamówienia prowadzonym  w trybie podstawowym złożono tylko jedną ofertę. </w:t>
      </w:r>
    </w:p>
    <w:p w14:paraId="4F0CECF4" w14:textId="77777777" w:rsidR="00BC2189" w:rsidRPr="00406460" w:rsidRDefault="00BC2189" w:rsidP="00BC2189">
      <w:pPr>
        <w:numPr>
          <w:ilvl w:val="0"/>
          <w:numId w:val="22"/>
        </w:numPr>
        <w:ind w:hanging="427"/>
        <w:rPr>
          <w:rFonts w:ascii="Times New Roman" w:hAnsi="Times New Roman" w:cs="Times New Roman"/>
          <w:sz w:val="22"/>
        </w:rPr>
      </w:pPr>
      <w:r>
        <w:t xml:space="preserve">Wykonawca, którego oferta została wybrana jako najkorzystniejsza, zostanie poinformowany </w:t>
      </w:r>
      <w:r w:rsidRPr="00406460">
        <w:rPr>
          <w:rFonts w:ascii="Times New Roman" w:hAnsi="Times New Roman" w:cs="Times New Roman"/>
          <w:sz w:val="22"/>
        </w:rPr>
        <w:t xml:space="preserve">przez Zamawiającego o miejscu i terminie podpisania umowy. </w:t>
      </w:r>
    </w:p>
    <w:p w14:paraId="3DEB2C1A" w14:textId="04A46524" w:rsidR="00BC2189" w:rsidRPr="00406460" w:rsidRDefault="00BC2189" w:rsidP="00BC2189">
      <w:pPr>
        <w:numPr>
          <w:ilvl w:val="0"/>
          <w:numId w:val="22"/>
        </w:numPr>
        <w:ind w:hanging="427"/>
        <w:rPr>
          <w:rFonts w:ascii="Times New Roman" w:hAnsi="Times New Roman" w:cs="Times New Roman"/>
          <w:sz w:val="22"/>
        </w:rPr>
      </w:pPr>
      <w:r w:rsidRPr="00406460">
        <w:rPr>
          <w:rFonts w:ascii="Times New Roman" w:hAnsi="Times New Roman" w:cs="Times New Roman"/>
          <w:sz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441C3A0" w14:textId="63855165" w:rsidR="00406460" w:rsidRPr="00406460" w:rsidRDefault="00406460" w:rsidP="00406460">
      <w:pPr>
        <w:pStyle w:val="Akapitzlist"/>
        <w:autoSpaceDE w:val="0"/>
        <w:autoSpaceDN w:val="0"/>
        <w:adjustRightInd w:val="0"/>
        <w:spacing w:after="0" w:line="240" w:lineRule="auto"/>
        <w:ind w:left="556" w:firstLine="0"/>
        <w:jc w:val="left"/>
        <w:rPr>
          <w:rFonts w:ascii="Times New Roman" w:eastAsiaTheme="minorHAnsi" w:hAnsi="Times New Roman" w:cs="Times New Roman"/>
          <w:sz w:val="22"/>
        </w:rPr>
      </w:pPr>
      <w:r w:rsidRPr="00406460">
        <w:rPr>
          <w:rFonts w:ascii="Times New Roman" w:eastAsiaTheme="minorHAnsi" w:hAnsi="Times New Roman" w:cs="Times New Roman"/>
          <w:sz w:val="22"/>
        </w:rPr>
        <w:t>Zamawiający wymaga, aby umowa konsorcjum:</w:t>
      </w:r>
    </w:p>
    <w:p w14:paraId="79FAB1DB"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lastRenderedPageBreak/>
        <w:t xml:space="preserve">1) określała sposób reprezentacji wszystkich podmiotów oraz upoważniała jednego z członków konsorcjum – głównego partnera (Lidera) do koordynowania czynności związanych z realizacją umowy, </w:t>
      </w:r>
    </w:p>
    <w:p w14:paraId="21860B82"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2) stwierdzała o odpowiedzialności solidarnej partnerów konsorcjum, za całość podjętych zobowiązań w ramach realizacji przedmiotu zamówienia, </w:t>
      </w:r>
    </w:p>
    <w:p w14:paraId="2E7431E6"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3) oznaczała czas trwania konsorcjum przy czym termin, na jaki została zawarta umowa, nie może być krótszy niż termin realizacji zamówienia, </w:t>
      </w:r>
    </w:p>
    <w:p w14:paraId="3AAB1CD2"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4) określała cel gospodarczy obejmujący swoim zakresem przedmiot zamówienia, </w:t>
      </w:r>
    </w:p>
    <w:p w14:paraId="517D7D14"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5) wykluczała możliwość wypowiedzenia umowy konsorcjum przez któregokolwiek z jego członków do czasu wykonania zamówienia, </w:t>
      </w:r>
    </w:p>
    <w:p w14:paraId="56344B78"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6) określała sposób współdziałania podmiotów, </w:t>
      </w:r>
    </w:p>
    <w:p w14:paraId="2F402751"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7) określała szczegółowy podział czynności do wykonania przez poszczególnych partnerów konsorcjum, </w:t>
      </w:r>
    </w:p>
    <w:p w14:paraId="4B311768" w14:textId="77777777" w:rsidR="00406460" w:rsidRPr="00406460" w:rsidRDefault="00406460" w:rsidP="00406460">
      <w:pPr>
        <w:pStyle w:val="Akapitzlist"/>
        <w:autoSpaceDE w:val="0"/>
        <w:autoSpaceDN w:val="0"/>
        <w:adjustRightInd w:val="0"/>
        <w:spacing w:after="0"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8) określała szczegółowe zasady rozliczania się pomiędzy partnerami konsorcjum za wykonywanie przedmiotu zamówienia ( wyklucza się płatności przez Zamawiającego dla każdego z partnerów z osobna – wystawcą faktury ma być pełnomocnik konsorcjum). </w:t>
      </w:r>
    </w:p>
    <w:p w14:paraId="31C8BD57" w14:textId="77777777" w:rsidR="00406460" w:rsidRPr="00406460" w:rsidRDefault="00406460" w:rsidP="00406460">
      <w:pPr>
        <w:ind w:left="556" w:firstLine="0"/>
        <w:rPr>
          <w:rFonts w:ascii="Times New Roman" w:hAnsi="Times New Roman" w:cs="Times New Roman"/>
          <w:sz w:val="22"/>
        </w:rPr>
      </w:pPr>
    </w:p>
    <w:p w14:paraId="0207A4A9" w14:textId="77777777" w:rsidR="00BC2189" w:rsidRDefault="00BC2189" w:rsidP="00BC2189">
      <w:pPr>
        <w:numPr>
          <w:ilvl w:val="0"/>
          <w:numId w:val="22"/>
        </w:numPr>
        <w:ind w:hanging="427"/>
      </w:pPr>
      <w: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A44983F" w14:textId="77777777" w:rsidR="00BC2189" w:rsidRDefault="00BC2189" w:rsidP="00BC2189">
      <w:pPr>
        <w:spacing w:after="17" w:line="256" w:lineRule="auto"/>
        <w:ind w:left="540" w:firstLine="0"/>
        <w:jc w:val="left"/>
      </w:pPr>
      <w:r>
        <w:t xml:space="preserve"> </w:t>
      </w:r>
    </w:p>
    <w:p w14:paraId="34919337" w14:textId="77777777" w:rsidR="00BC2189" w:rsidRDefault="00BC2189" w:rsidP="00BC2189">
      <w:pPr>
        <w:spacing w:after="257" w:line="256" w:lineRule="auto"/>
        <w:ind w:left="540" w:firstLine="0"/>
        <w:jc w:val="left"/>
      </w:pPr>
      <w:r>
        <w:t xml:space="preserve"> </w:t>
      </w:r>
    </w:p>
    <w:p w14:paraId="4FC965CB" w14:textId="77777777" w:rsidR="00BC2189" w:rsidRDefault="00BC2189" w:rsidP="00BC2189">
      <w:pPr>
        <w:pBdr>
          <w:bottom w:val="single" w:sz="4" w:space="0" w:color="000000"/>
        </w:pBdr>
        <w:shd w:val="clear" w:color="auto" w:fill="DAEEF3"/>
        <w:spacing w:after="334" w:line="268" w:lineRule="auto"/>
        <w:ind w:left="72" w:right="13"/>
      </w:pPr>
      <w:r>
        <w:rPr>
          <w:b/>
        </w:rPr>
        <w:t xml:space="preserve">XIX. WYMAGANIA DOTYCZĄCE ZABEZPIECZENIA NALEŻYTEGO WYKONANIA UMOWY </w:t>
      </w:r>
    </w:p>
    <w:p w14:paraId="7C52FB27" w14:textId="77777777" w:rsidR="00BC2189" w:rsidRDefault="00BC2189" w:rsidP="00BC2189">
      <w:pPr>
        <w:spacing w:after="217"/>
        <w:ind w:left="514"/>
      </w:pPr>
      <w:r>
        <w:t xml:space="preserve">Zamawiający </w:t>
      </w:r>
      <w:r>
        <w:rPr>
          <w:b/>
        </w:rPr>
        <w:t>nie wymaga</w:t>
      </w:r>
      <w:r>
        <w:t xml:space="preserve"> wniesienia zabezpieczenia należytego wykonania umowy. </w:t>
      </w:r>
    </w:p>
    <w:p w14:paraId="167A0247" w14:textId="77777777" w:rsidR="00BC2189" w:rsidRDefault="00BC2189" w:rsidP="00BC2189">
      <w:pPr>
        <w:spacing w:after="257" w:line="256" w:lineRule="auto"/>
        <w:ind w:left="504" w:firstLine="0"/>
        <w:jc w:val="left"/>
      </w:pPr>
      <w:r>
        <w:t xml:space="preserve"> </w:t>
      </w:r>
    </w:p>
    <w:p w14:paraId="61B6220D" w14:textId="77777777" w:rsidR="00BC2189" w:rsidRDefault="00BC2189" w:rsidP="00BC2189">
      <w:pPr>
        <w:pStyle w:val="Nagwek2"/>
        <w:ind w:left="72" w:right="13"/>
      </w:pPr>
      <w:r>
        <w:t xml:space="preserve">XX. INFORMACJE O TREŚCI ZAWIERANEJ UMOWY ORAZ MOŻLIWOŚCI JEJ ZMIANY </w:t>
      </w:r>
    </w:p>
    <w:p w14:paraId="234538C5" w14:textId="380960FF" w:rsidR="00BC2189" w:rsidRDefault="00BC2189" w:rsidP="00BC2189">
      <w:pPr>
        <w:numPr>
          <w:ilvl w:val="0"/>
          <w:numId w:val="23"/>
        </w:numPr>
        <w:spacing w:after="168"/>
        <w:ind w:hanging="360"/>
      </w:pPr>
      <w:r>
        <w:t xml:space="preserve">Wybrany Wykonawca jest zobowiązany do zawarcia umowy w sprawie zamówienia publicznego       na warunkach określonych we Wzorze Umowy, stanowiącym </w:t>
      </w:r>
      <w:r>
        <w:rPr>
          <w:b/>
        </w:rPr>
        <w:t xml:space="preserve">Załącznik nr </w:t>
      </w:r>
      <w:r w:rsidR="00406460">
        <w:rPr>
          <w:b/>
        </w:rPr>
        <w:t>6</w:t>
      </w:r>
      <w:r>
        <w:rPr>
          <w:b/>
        </w:rPr>
        <w:t xml:space="preserve"> do SWZ</w:t>
      </w:r>
      <w:r>
        <w:t xml:space="preserve">. </w:t>
      </w:r>
    </w:p>
    <w:p w14:paraId="319FB48F" w14:textId="77777777" w:rsidR="00BC2189" w:rsidRDefault="00BC2189" w:rsidP="00BC2189">
      <w:pPr>
        <w:numPr>
          <w:ilvl w:val="0"/>
          <w:numId w:val="23"/>
        </w:numPr>
        <w:ind w:hanging="360"/>
      </w:pPr>
      <w:r>
        <w:t xml:space="preserve">Zakres świadczenia Wykonawcy wynikający z umowy jest tożsamy z jego zobowiązaniem zawartym w ofercie. </w:t>
      </w:r>
    </w:p>
    <w:p w14:paraId="56DEA75E" w14:textId="3A915A86" w:rsidR="00BC2189" w:rsidRDefault="00BC2189" w:rsidP="00BC2189">
      <w:pPr>
        <w:numPr>
          <w:ilvl w:val="0"/>
          <w:numId w:val="23"/>
        </w:numPr>
        <w:ind w:hanging="360"/>
      </w:pPr>
      <w:r>
        <w:t>Zamawiający przewiduje możliwość zmiany zawartej umowy w stosunku do treści wybranej oferty w zakresie uregulowanym w art. 455</w:t>
      </w:r>
      <w:r w:rsidR="00406460">
        <w:t xml:space="preserve"> ust. 1 pkt 2-4 i ust. 2 </w:t>
      </w:r>
      <w:r w:rsidR="000C55D4">
        <w:t>oraz art. 455 ust. 1 pkt 1</w:t>
      </w:r>
      <w:r>
        <w:t xml:space="preserve"> </w:t>
      </w:r>
      <w:proofErr w:type="spellStart"/>
      <w:r>
        <w:t>p.z.p</w:t>
      </w:r>
      <w:proofErr w:type="spellEnd"/>
      <w:r>
        <w:t xml:space="preserve">. </w:t>
      </w:r>
      <w:r w:rsidR="000C55D4">
        <w:t xml:space="preserve">- </w:t>
      </w:r>
      <w:r>
        <w:t xml:space="preserve"> zgodnie z § 11 </w:t>
      </w:r>
      <w:r w:rsidR="000C55D4">
        <w:t>U</w:t>
      </w:r>
      <w:r>
        <w:t xml:space="preserve">mowy. </w:t>
      </w:r>
    </w:p>
    <w:p w14:paraId="36C79DB0" w14:textId="77777777" w:rsidR="00BC2189" w:rsidRDefault="00BC2189" w:rsidP="00BC2189">
      <w:pPr>
        <w:numPr>
          <w:ilvl w:val="0"/>
          <w:numId w:val="23"/>
        </w:numPr>
        <w:ind w:hanging="360"/>
      </w:pPr>
      <w:r>
        <w:t xml:space="preserve">Zmiana umowy wymaga dla swej ważności, pod rygorem nieważności, zachowania formy pisemnej. </w:t>
      </w:r>
    </w:p>
    <w:p w14:paraId="22F928EE" w14:textId="77777777" w:rsidR="00BC2189" w:rsidRDefault="00BC2189" w:rsidP="00BC2189">
      <w:pPr>
        <w:spacing w:after="17" w:line="256" w:lineRule="auto"/>
        <w:ind w:left="360" w:firstLine="0"/>
        <w:jc w:val="left"/>
      </w:pPr>
      <w:r>
        <w:t xml:space="preserve"> </w:t>
      </w:r>
    </w:p>
    <w:p w14:paraId="4BA3EA95" w14:textId="77777777" w:rsidR="00BC2189" w:rsidRDefault="00BC2189" w:rsidP="00BC2189">
      <w:pPr>
        <w:spacing w:after="17" w:line="256" w:lineRule="auto"/>
        <w:ind w:left="360" w:firstLine="0"/>
        <w:jc w:val="left"/>
      </w:pPr>
      <w:r>
        <w:t xml:space="preserve"> </w:t>
      </w:r>
    </w:p>
    <w:p w14:paraId="6A6B31D7" w14:textId="77777777" w:rsidR="00BC2189" w:rsidRDefault="00BC2189" w:rsidP="00BC2189">
      <w:pPr>
        <w:spacing w:after="0" w:line="256" w:lineRule="auto"/>
        <w:ind w:left="360" w:firstLine="0"/>
        <w:jc w:val="left"/>
      </w:pPr>
      <w:r>
        <w:t xml:space="preserve"> </w:t>
      </w:r>
    </w:p>
    <w:p w14:paraId="2D63EB89" w14:textId="77777777" w:rsidR="00BC2189" w:rsidRDefault="00BC2189" w:rsidP="00BC2189">
      <w:pPr>
        <w:pStyle w:val="Nagwek2"/>
        <w:ind w:left="72" w:right="13"/>
      </w:pPr>
      <w:r>
        <w:t xml:space="preserve">XXI. POUCZENIE O ŚRODKACH OCHRONY PRAWNEJ PRZYSŁUGUJĄCYCH WYKONAWCY </w:t>
      </w:r>
    </w:p>
    <w:p w14:paraId="6D4FA5DB" w14:textId="66A2DFE2" w:rsidR="00BC2189" w:rsidRDefault="00BC2189" w:rsidP="00BC2189">
      <w:pPr>
        <w:numPr>
          <w:ilvl w:val="0"/>
          <w:numId w:val="24"/>
        </w:numPr>
        <w:ind w:hanging="360"/>
      </w:pPr>
      <w: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715E05">
        <w:t>.</w:t>
      </w:r>
    </w:p>
    <w:p w14:paraId="239AC084" w14:textId="27577170" w:rsidR="00BC2189" w:rsidRDefault="00BC2189" w:rsidP="00BC2189">
      <w:pPr>
        <w:numPr>
          <w:ilvl w:val="0"/>
          <w:numId w:val="24"/>
        </w:numPr>
        <w:ind w:hanging="360"/>
      </w:pPr>
      <w: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715E05">
        <w:t xml:space="preserve">               </w:t>
      </w:r>
      <w:r>
        <w:t xml:space="preserve">i Średnich Przedsiębiorców. </w:t>
      </w:r>
    </w:p>
    <w:p w14:paraId="02D84878" w14:textId="77777777" w:rsidR="00BC2189" w:rsidRDefault="00BC2189" w:rsidP="00BC2189">
      <w:pPr>
        <w:numPr>
          <w:ilvl w:val="0"/>
          <w:numId w:val="24"/>
        </w:numPr>
        <w:ind w:hanging="360"/>
      </w:pPr>
      <w:r>
        <w:t xml:space="preserve">Odwołanie przysługuje na: </w:t>
      </w:r>
    </w:p>
    <w:p w14:paraId="3E60E621" w14:textId="7A262AD3" w:rsidR="00BC2189" w:rsidRDefault="00BC2189" w:rsidP="00BC2189">
      <w:pPr>
        <w:numPr>
          <w:ilvl w:val="1"/>
          <w:numId w:val="24"/>
        </w:numPr>
        <w:spacing w:after="169"/>
        <w:ind w:hanging="425"/>
      </w:pPr>
      <w:r>
        <w:t xml:space="preserve">niezgodną z przepisami ustawy czynność Zamawiającego, podjętą w postępowaniu  </w:t>
      </w:r>
      <w:r w:rsidR="00715E05">
        <w:t xml:space="preserve">                           </w:t>
      </w:r>
      <w:r>
        <w:t xml:space="preserve">o udzielenie zamówienia, w tym na projektowane postanowienie umowy; </w:t>
      </w:r>
    </w:p>
    <w:p w14:paraId="26696538" w14:textId="77777777" w:rsidR="00BC2189" w:rsidRDefault="00BC2189" w:rsidP="00BC2189">
      <w:pPr>
        <w:numPr>
          <w:ilvl w:val="1"/>
          <w:numId w:val="24"/>
        </w:numPr>
        <w:spacing w:after="167"/>
        <w:ind w:hanging="425"/>
      </w:pPr>
      <w:r>
        <w:t xml:space="preserve">zaniechanie czynności w postępowaniu o udzielenie zamówienia do której zamawiający był obowiązany na podstawie ustawy; </w:t>
      </w:r>
    </w:p>
    <w:p w14:paraId="345CEF09" w14:textId="77777777" w:rsidR="00BC2189" w:rsidRDefault="00BC2189" w:rsidP="00BC2189">
      <w:pPr>
        <w:numPr>
          <w:ilvl w:val="0"/>
          <w:numId w:val="24"/>
        </w:numPr>
        <w:ind w:hanging="360"/>
      </w:pPr>
      <w:r>
        <w:t xml:space="preserve">Odwołanie wnosi się do Prezesa Izby. Odwołujący przekazuje kopię odwołania zamawiającemu przed upływem terminu do wniesienia odwołania w taki sposób, aby mógł on zapoznać się z jego treścią przed upływem tego terminu. </w:t>
      </w:r>
    </w:p>
    <w:p w14:paraId="6C4AF001" w14:textId="77777777" w:rsidR="00BC2189" w:rsidRDefault="00BC2189" w:rsidP="00BC2189">
      <w:pPr>
        <w:numPr>
          <w:ilvl w:val="0"/>
          <w:numId w:val="24"/>
        </w:numPr>
        <w:spacing w:after="25" w:line="283" w:lineRule="auto"/>
        <w:ind w:hanging="360"/>
      </w:pPr>
      <w:r>
        <w:t xml:space="preserve">Odwołanie wobec treści ogłoszenia lub treści SWZ wnosi się w terminie 5 dni od dnia zamieszczenia ogłoszenia w Biuletynie Zamówień Publicznych lub treści SWZ na stronie internetowej. </w:t>
      </w:r>
    </w:p>
    <w:p w14:paraId="11E637FF" w14:textId="77777777" w:rsidR="00BC2189" w:rsidRDefault="00BC2189" w:rsidP="00BC2189">
      <w:pPr>
        <w:numPr>
          <w:ilvl w:val="0"/>
          <w:numId w:val="24"/>
        </w:numPr>
        <w:ind w:hanging="360"/>
      </w:pPr>
      <w:r>
        <w:t xml:space="preserve">Odwołanie wnosi się w terminie: </w:t>
      </w:r>
    </w:p>
    <w:p w14:paraId="47FEFF30" w14:textId="77777777" w:rsidR="00BC2189" w:rsidRDefault="00BC2189" w:rsidP="00BC2189">
      <w:pPr>
        <w:numPr>
          <w:ilvl w:val="1"/>
          <w:numId w:val="24"/>
        </w:numPr>
        <w:spacing w:after="167"/>
        <w:ind w:hanging="425"/>
      </w:pPr>
      <w:r>
        <w:t xml:space="preserve">5 dni od dnia przekazania informacji o czynności zamawiającego stanowiącej podstawę jego wniesienia, jeżeli informacja została przekazana przy użyciu środków komunikacji elektronicznej, </w:t>
      </w:r>
    </w:p>
    <w:p w14:paraId="1C90AE34" w14:textId="77777777" w:rsidR="00BC2189" w:rsidRDefault="00BC2189" w:rsidP="00BC2189">
      <w:pPr>
        <w:numPr>
          <w:ilvl w:val="1"/>
          <w:numId w:val="24"/>
        </w:numPr>
        <w:spacing w:after="170"/>
        <w:ind w:hanging="425"/>
      </w:pPr>
      <w:r>
        <w:t xml:space="preserve">10 dni od dnia przekazania informacji o czynności zamawiającego stanowiącej podstawę jego wniesienia, jeżeli informacja została przekazana w sposób inny niż określony w pkt 1). </w:t>
      </w:r>
    </w:p>
    <w:p w14:paraId="7577CB97" w14:textId="33BE51A7" w:rsidR="00BC2189" w:rsidRDefault="00BC2189" w:rsidP="00BC2189">
      <w:pPr>
        <w:numPr>
          <w:ilvl w:val="0"/>
          <w:numId w:val="24"/>
        </w:numPr>
        <w:ind w:hanging="360"/>
      </w:pPr>
      <w:r>
        <w:t xml:space="preserve">Odwołanie w przypadkach innych niż określone w pkt 5 i 6 wnosi się w terminie 5 dni od dnia,  w którym powzięto lub przy zachowaniu należytej staranności można było powziąć wiadomość </w:t>
      </w:r>
    </w:p>
    <w:p w14:paraId="0FCA63BC" w14:textId="77777777" w:rsidR="00BC2189" w:rsidRDefault="00BC2189" w:rsidP="00715E05">
      <w:pPr>
        <w:ind w:left="489" w:firstLine="0"/>
      </w:pPr>
      <w:r>
        <w:t xml:space="preserve">o okolicznościach stanowiących podstawę jego wniesienia </w:t>
      </w:r>
    </w:p>
    <w:p w14:paraId="6260CAC8" w14:textId="77777777" w:rsidR="00BC2189" w:rsidRDefault="00BC2189" w:rsidP="00BC2189">
      <w:pPr>
        <w:numPr>
          <w:ilvl w:val="0"/>
          <w:numId w:val="24"/>
        </w:numPr>
        <w:ind w:hanging="360"/>
      </w:pPr>
      <w:r>
        <w:t xml:space="preserve">Na orzeczenie Izby oraz postanowienie Prezesa Izby, o którym mowa w art. 519 ust. 1 ustawy PZP, stronom oraz uczestnikom postępowania odwoławczego przysługuje skarga do sądu. </w:t>
      </w:r>
    </w:p>
    <w:p w14:paraId="42252DD4" w14:textId="77777777" w:rsidR="00BC2189" w:rsidRDefault="00BC2189" w:rsidP="00BC2189">
      <w:pPr>
        <w:numPr>
          <w:ilvl w:val="0"/>
          <w:numId w:val="24"/>
        </w:numPr>
        <w:ind w:hanging="360"/>
      </w:pPr>
      <w:r>
        <w:t xml:space="preserve">Skargę wnosi się do Sądu Okręgowego w Warszawie - sądu zamówień publicznych, zwanego dalej "sądem zamówień publicznych". </w:t>
      </w:r>
    </w:p>
    <w:p w14:paraId="275BFD07" w14:textId="77777777" w:rsidR="00BC2189" w:rsidRDefault="00BC2189" w:rsidP="00BC2189">
      <w:pPr>
        <w:numPr>
          <w:ilvl w:val="0"/>
          <w:numId w:val="24"/>
        </w:numPr>
        <w:ind w:hanging="360"/>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0F06B54F" w14:textId="176D27CB" w:rsidR="00BC2189" w:rsidRDefault="00ED5B4B" w:rsidP="00BC2189">
      <w:pPr>
        <w:numPr>
          <w:ilvl w:val="0"/>
          <w:numId w:val="24"/>
        </w:numPr>
        <w:ind w:hanging="360"/>
      </w:pPr>
      <w:r>
        <w:t xml:space="preserve">Szczegółowe informacje o przysługujących środkach ochrony prawnej zawarte są dziale IX :Środki ochrony prawnej” ustawy </w:t>
      </w:r>
      <w:proofErr w:type="spellStart"/>
      <w:r>
        <w:t>Pzp</w:t>
      </w:r>
      <w:proofErr w:type="spellEnd"/>
      <w:r>
        <w:t>.</w:t>
      </w:r>
    </w:p>
    <w:p w14:paraId="6CEF474B" w14:textId="7D26718B" w:rsidR="00BC2189" w:rsidRDefault="00BC2189" w:rsidP="00ED5B4B">
      <w:pPr>
        <w:spacing w:after="19" w:line="256" w:lineRule="auto"/>
        <w:ind w:left="504" w:firstLine="0"/>
        <w:jc w:val="left"/>
      </w:pPr>
      <w:r>
        <w:t xml:space="preserve"> </w:t>
      </w:r>
    </w:p>
    <w:p w14:paraId="328EF75E" w14:textId="77777777" w:rsidR="00BC2189" w:rsidRDefault="00BC2189" w:rsidP="00BC2189">
      <w:pPr>
        <w:spacing w:after="0" w:line="256" w:lineRule="auto"/>
        <w:ind w:left="504" w:firstLine="0"/>
        <w:jc w:val="left"/>
      </w:pPr>
      <w:r>
        <w:t xml:space="preserve"> </w:t>
      </w:r>
    </w:p>
    <w:tbl>
      <w:tblPr>
        <w:tblStyle w:val="TableGrid"/>
        <w:tblW w:w="9130" w:type="dxa"/>
        <w:tblInd w:w="48" w:type="dxa"/>
        <w:tblCellMar>
          <w:top w:w="1" w:type="dxa"/>
          <w:right w:w="115" w:type="dxa"/>
        </w:tblCellMar>
        <w:tblLook w:val="04A0" w:firstRow="1" w:lastRow="0" w:firstColumn="1" w:lastColumn="0" w:noHBand="0" w:noVBand="1"/>
      </w:tblPr>
      <w:tblGrid>
        <w:gridCol w:w="737"/>
        <w:gridCol w:w="8393"/>
      </w:tblGrid>
      <w:tr w:rsidR="00BC2189" w14:paraId="6AAA3981" w14:textId="77777777" w:rsidTr="00BC2189">
        <w:trPr>
          <w:trHeight w:val="296"/>
        </w:trPr>
        <w:tc>
          <w:tcPr>
            <w:tcW w:w="737" w:type="dxa"/>
            <w:tcBorders>
              <w:top w:val="nil"/>
              <w:left w:val="nil"/>
              <w:bottom w:val="double" w:sz="4" w:space="0" w:color="000000"/>
              <w:right w:val="nil"/>
            </w:tcBorders>
            <w:shd w:val="clear" w:color="auto" w:fill="DAEEF3"/>
            <w:hideMark/>
          </w:tcPr>
          <w:p w14:paraId="31B49303" w14:textId="77777777" w:rsidR="00BC2189" w:rsidRDefault="00BC2189">
            <w:pPr>
              <w:spacing w:after="0" w:line="256" w:lineRule="auto"/>
              <w:ind w:left="29" w:firstLine="0"/>
              <w:jc w:val="left"/>
            </w:pPr>
            <w:r>
              <w:rPr>
                <w:b/>
              </w:rPr>
              <w:t xml:space="preserve">XXII. </w:t>
            </w:r>
          </w:p>
        </w:tc>
        <w:tc>
          <w:tcPr>
            <w:tcW w:w="8393" w:type="dxa"/>
            <w:tcBorders>
              <w:top w:val="nil"/>
              <w:left w:val="nil"/>
              <w:bottom w:val="double" w:sz="4" w:space="0" w:color="000000"/>
              <w:right w:val="nil"/>
            </w:tcBorders>
            <w:shd w:val="clear" w:color="auto" w:fill="DAEEF3"/>
            <w:hideMark/>
          </w:tcPr>
          <w:p w14:paraId="7778A6F7" w14:textId="77777777" w:rsidR="00BC2189" w:rsidRDefault="00BC2189">
            <w:pPr>
              <w:spacing w:after="0" w:line="256" w:lineRule="auto"/>
              <w:ind w:left="0" w:firstLine="0"/>
              <w:jc w:val="left"/>
            </w:pPr>
            <w:r>
              <w:rPr>
                <w:b/>
              </w:rPr>
              <w:t xml:space="preserve">KLAUZULA ONFORMACYJNA DOTYCZCA PRZETWARZANIA DANYCH OSOBOWYCH </w:t>
            </w:r>
          </w:p>
        </w:tc>
      </w:tr>
    </w:tbl>
    <w:p w14:paraId="717C8224" w14:textId="77777777" w:rsidR="00ED5B4B" w:rsidRDefault="00ED5B4B" w:rsidP="00BC2189">
      <w:pPr>
        <w:spacing w:after="0" w:line="240" w:lineRule="auto"/>
        <w:ind w:firstLine="567"/>
        <w:rPr>
          <w:szCs w:val="20"/>
        </w:rPr>
      </w:pPr>
    </w:p>
    <w:p w14:paraId="1F6CF9BC" w14:textId="46DEEED0" w:rsidR="00BC2189" w:rsidRDefault="00BC2189" w:rsidP="00BC2189">
      <w:pPr>
        <w:spacing w:after="0" w:line="240" w:lineRule="auto"/>
        <w:ind w:firstLine="567"/>
        <w:rPr>
          <w:szCs w:val="20"/>
        </w:rPr>
      </w:pPr>
      <w:r>
        <w:rPr>
          <w:szCs w:val="20"/>
        </w:rPr>
        <w:t xml:space="preserve">Zgodnie z art. 13 ust. 1 i 2 </w:t>
      </w:r>
      <w:r>
        <w:rPr>
          <w:rFonts w:eastAsia="Calibri"/>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Cs w:val="20"/>
        </w:rPr>
        <w:t xml:space="preserve">dalej „RODO”, informuję, że: </w:t>
      </w:r>
    </w:p>
    <w:p w14:paraId="32B55C0B" w14:textId="77777777" w:rsidR="00BC2189" w:rsidRDefault="00BC2189" w:rsidP="00BC2189">
      <w:pPr>
        <w:pStyle w:val="Akapitzlist"/>
        <w:numPr>
          <w:ilvl w:val="0"/>
          <w:numId w:val="25"/>
        </w:numPr>
        <w:spacing w:after="0" w:line="240" w:lineRule="auto"/>
        <w:rPr>
          <w:szCs w:val="20"/>
        </w:rPr>
      </w:pPr>
      <w:r>
        <w:rPr>
          <w:szCs w:val="20"/>
        </w:rPr>
        <w:t>administratorem Pani/Pana danych osobowych jest Wójt Gminy Miedzichowo- Stanisław Piechota z siedzibą w Urzędzie Gminy Miedzichowo, ul. Poznańska 12, 64-361 Miedzichowo ;</w:t>
      </w:r>
    </w:p>
    <w:p w14:paraId="7298D50E" w14:textId="73AA2D8D" w:rsidR="00BC2189" w:rsidRPr="00F25E7B" w:rsidRDefault="00BC2189" w:rsidP="00BC2189">
      <w:pPr>
        <w:pStyle w:val="Akapitzlist"/>
        <w:numPr>
          <w:ilvl w:val="0"/>
          <w:numId w:val="25"/>
        </w:numPr>
        <w:spacing w:after="0" w:line="240" w:lineRule="auto"/>
        <w:rPr>
          <w:rFonts w:ascii="Times New Roman" w:hAnsi="Times New Roman" w:cs="Times New Roman"/>
          <w:i/>
          <w:sz w:val="22"/>
        </w:rPr>
      </w:pPr>
      <w:r>
        <w:rPr>
          <w:szCs w:val="20"/>
        </w:rPr>
        <w:lastRenderedPageBreak/>
        <w:t>inspektorem ochrony danych osobowych w Urzędzie Gminy Miedzichowo jest</w:t>
      </w:r>
      <w:r>
        <w:rPr>
          <w:color w:val="FF0000"/>
          <w:szCs w:val="20"/>
        </w:rPr>
        <w:t xml:space="preserve"> </w:t>
      </w:r>
      <w:r w:rsidR="00EF3D9F" w:rsidRPr="00F25E7B">
        <w:rPr>
          <w:rFonts w:ascii="Times New Roman" w:hAnsi="Times New Roman" w:cs="Times New Roman"/>
          <w:spacing w:val="-16"/>
          <w:sz w:val="22"/>
        </w:rPr>
        <w:t xml:space="preserve">Piotr </w:t>
      </w:r>
      <w:proofErr w:type="spellStart"/>
      <w:r w:rsidR="00EF3D9F" w:rsidRPr="00F25E7B">
        <w:rPr>
          <w:rFonts w:ascii="Times New Roman" w:hAnsi="Times New Roman" w:cs="Times New Roman"/>
          <w:spacing w:val="-16"/>
          <w:sz w:val="22"/>
        </w:rPr>
        <w:t>Dowhan</w:t>
      </w:r>
      <w:proofErr w:type="spellEnd"/>
      <w:r w:rsidR="00EF3D9F" w:rsidRPr="00F25E7B">
        <w:rPr>
          <w:rFonts w:ascii="Times New Roman" w:hAnsi="Times New Roman" w:cs="Times New Roman"/>
          <w:spacing w:val="-16"/>
          <w:sz w:val="22"/>
        </w:rPr>
        <w:t xml:space="preserve"> tel. 614410240 e-mail: inspektor@cbi24.pl</w:t>
      </w:r>
    </w:p>
    <w:p w14:paraId="6C3269BA" w14:textId="53909AD9" w:rsidR="00BC2189" w:rsidRDefault="00BC2189" w:rsidP="00BC2189">
      <w:pPr>
        <w:pStyle w:val="Akapitzlist"/>
        <w:numPr>
          <w:ilvl w:val="0"/>
          <w:numId w:val="25"/>
        </w:numPr>
        <w:spacing w:after="0" w:line="240" w:lineRule="auto"/>
        <w:rPr>
          <w:i/>
          <w:szCs w:val="20"/>
        </w:rPr>
      </w:pPr>
      <w:r>
        <w:rPr>
          <w:szCs w:val="20"/>
        </w:rPr>
        <w:t>Pani/Pana dane osobowe przetwarzane będą na podstawie art. 6 ust. 1 lit. c</w:t>
      </w:r>
      <w:r>
        <w:rPr>
          <w:i/>
          <w:szCs w:val="20"/>
        </w:rPr>
        <w:t xml:space="preserve"> </w:t>
      </w:r>
      <w:r>
        <w:rPr>
          <w:szCs w:val="20"/>
        </w:rPr>
        <w:t xml:space="preserve">RODO w celu </w:t>
      </w:r>
      <w:r>
        <w:rPr>
          <w:rFonts w:eastAsia="Calibri"/>
          <w:szCs w:val="20"/>
        </w:rPr>
        <w:t xml:space="preserve">związanym z postępowaniem o udzielenie zamówienia publicznego </w:t>
      </w:r>
      <w:r>
        <w:rPr>
          <w:bCs/>
          <w:szCs w:val="20"/>
        </w:rPr>
        <w:t>dotyczącego „</w:t>
      </w:r>
      <w:r w:rsidR="00EF3D9F">
        <w:rPr>
          <w:bCs/>
          <w:szCs w:val="20"/>
        </w:rPr>
        <w:t>Bieżące utrzymanie dróg gminnych o nawierzchni gruntowej na terenie Gminy Miedzichowo</w:t>
      </w:r>
      <w:r>
        <w:rPr>
          <w:bCs/>
          <w:szCs w:val="20"/>
        </w:rPr>
        <w:t>”</w:t>
      </w:r>
    </w:p>
    <w:p w14:paraId="650EF749" w14:textId="12554EA0" w:rsidR="00BC2189" w:rsidRDefault="00BC2189" w:rsidP="00BC2189">
      <w:pPr>
        <w:spacing w:after="0" w:line="240" w:lineRule="auto"/>
        <w:rPr>
          <w:b/>
          <w:szCs w:val="20"/>
        </w:rPr>
      </w:pPr>
      <w:r>
        <w:rPr>
          <w:bCs/>
          <w:szCs w:val="20"/>
        </w:rPr>
        <w:t xml:space="preserve">– </w:t>
      </w:r>
      <w:r>
        <w:rPr>
          <w:rFonts w:eastAsia="Calibri"/>
          <w:color w:val="FF0000"/>
          <w:szCs w:val="20"/>
        </w:rPr>
        <w:t xml:space="preserve"> </w:t>
      </w:r>
      <w:r>
        <w:rPr>
          <w:rFonts w:eastAsia="Calibri"/>
          <w:szCs w:val="20"/>
        </w:rPr>
        <w:t>IZP.271.</w:t>
      </w:r>
      <w:r w:rsidR="00F25E7B">
        <w:rPr>
          <w:rFonts w:eastAsia="Calibri"/>
          <w:szCs w:val="20"/>
        </w:rPr>
        <w:t>2</w:t>
      </w:r>
      <w:r>
        <w:rPr>
          <w:rFonts w:eastAsia="Calibri"/>
          <w:szCs w:val="20"/>
        </w:rPr>
        <w:t>.202</w:t>
      </w:r>
      <w:r w:rsidR="00F25E7B">
        <w:rPr>
          <w:rFonts w:eastAsia="Calibri"/>
          <w:szCs w:val="20"/>
        </w:rPr>
        <w:t>2</w:t>
      </w:r>
      <w:r>
        <w:rPr>
          <w:rFonts w:eastAsia="Calibri"/>
          <w:i/>
          <w:szCs w:val="20"/>
        </w:rPr>
        <w:t xml:space="preserve"> </w:t>
      </w:r>
      <w:r>
        <w:rPr>
          <w:rFonts w:eastAsia="Calibri"/>
          <w:szCs w:val="20"/>
        </w:rPr>
        <w:t>prowadzonym w trybie podstawowym bez negocjacji;</w:t>
      </w:r>
    </w:p>
    <w:p w14:paraId="0A3188F5" w14:textId="77777777" w:rsidR="00BC2189" w:rsidRDefault="00BC2189" w:rsidP="00BC2189">
      <w:pPr>
        <w:pStyle w:val="Akapitzlist"/>
        <w:numPr>
          <w:ilvl w:val="0"/>
          <w:numId w:val="25"/>
        </w:numPr>
        <w:spacing w:after="0" w:line="240" w:lineRule="auto"/>
        <w:rPr>
          <w:i/>
          <w:szCs w:val="20"/>
        </w:rPr>
      </w:pPr>
      <w:r>
        <w:rPr>
          <w:szCs w:val="20"/>
        </w:rPr>
        <w:t xml:space="preserve">odbiorcami Pani/Pana danych osobowych będą osoby lub podmioty, którym udostępniona zostanie dokumentacja postępowania w oparciu o przepisy ustawy z dnia 11 września 2019 r. – Prawo zamówień publicznych (tj. Dz. U. z 2019 r. poz. 2019), dalej „ustawa </w:t>
      </w:r>
      <w:proofErr w:type="spellStart"/>
      <w:r>
        <w:rPr>
          <w:szCs w:val="20"/>
        </w:rPr>
        <w:t>Pzp</w:t>
      </w:r>
      <w:proofErr w:type="spellEnd"/>
      <w:r>
        <w:rPr>
          <w:szCs w:val="20"/>
        </w:rPr>
        <w:t xml:space="preserve">”;  </w:t>
      </w:r>
    </w:p>
    <w:p w14:paraId="295FE5E3" w14:textId="77777777" w:rsidR="00BC2189" w:rsidRDefault="00BC2189" w:rsidP="00BC2189">
      <w:pPr>
        <w:pStyle w:val="Akapitzlist"/>
        <w:numPr>
          <w:ilvl w:val="0"/>
          <w:numId w:val="25"/>
        </w:numPr>
        <w:spacing w:after="0" w:line="240" w:lineRule="auto"/>
        <w:rPr>
          <w:i/>
          <w:szCs w:val="20"/>
        </w:rPr>
      </w:pPr>
      <w:r>
        <w:rPr>
          <w:szCs w:val="20"/>
        </w:rPr>
        <w:t xml:space="preserve">Pani/Pana dane osobowe będą przechowywane, zgodnie z art. 97 ust. 1 ustawy </w:t>
      </w:r>
      <w:proofErr w:type="spellStart"/>
      <w:r>
        <w:rPr>
          <w:szCs w:val="20"/>
        </w:rPr>
        <w:t>Pzp</w:t>
      </w:r>
      <w:proofErr w:type="spellEnd"/>
      <w:r>
        <w:rPr>
          <w:szCs w:val="20"/>
        </w:rPr>
        <w:t>, przez okres 4 lat od dnia zakończenia postępowania o udzielenie zamówienia;</w:t>
      </w:r>
    </w:p>
    <w:p w14:paraId="5F0308DC" w14:textId="77777777" w:rsidR="00BC2189" w:rsidRDefault="00BC2189" w:rsidP="00BC2189">
      <w:pPr>
        <w:pStyle w:val="Akapitzlist"/>
        <w:numPr>
          <w:ilvl w:val="0"/>
          <w:numId w:val="25"/>
        </w:numPr>
        <w:spacing w:after="0" w:line="240" w:lineRule="auto"/>
        <w:rPr>
          <w:i/>
          <w:szCs w:val="20"/>
        </w:rPr>
      </w:pPr>
      <w:r>
        <w:rPr>
          <w:szCs w:val="20"/>
        </w:rPr>
        <w:t xml:space="preserve">obowiązek podania przez Pani/Pana danych osobowych bezpośrednio Pani/Pana dotyczących jest wymogiem ustawowym określonym w przepisach ustawy </w:t>
      </w:r>
      <w:proofErr w:type="spellStart"/>
      <w:r>
        <w:rPr>
          <w:szCs w:val="20"/>
        </w:rPr>
        <w:t>Pzp</w:t>
      </w:r>
      <w:proofErr w:type="spellEnd"/>
      <w:r>
        <w:rPr>
          <w:szCs w:val="20"/>
        </w:rPr>
        <w:t xml:space="preserve">, związanym z udziałem w postępowaniu o udzielenie zamówienia publicznego; konsekwencje niepodania określonych danych wynikają z ustawy </w:t>
      </w:r>
      <w:proofErr w:type="spellStart"/>
      <w:r>
        <w:rPr>
          <w:szCs w:val="20"/>
        </w:rPr>
        <w:t>Pzp</w:t>
      </w:r>
      <w:proofErr w:type="spellEnd"/>
      <w:r>
        <w:rPr>
          <w:szCs w:val="20"/>
        </w:rPr>
        <w:t xml:space="preserve">;  </w:t>
      </w:r>
    </w:p>
    <w:p w14:paraId="1277C022" w14:textId="77777777" w:rsidR="00BC2189" w:rsidRDefault="00BC2189" w:rsidP="00BC2189">
      <w:pPr>
        <w:pStyle w:val="Akapitzlist"/>
        <w:numPr>
          <w:ilvl w:val="0"/>
          <w:numId w:val="25"/>
        </w:numPr>
        <w:spacing w:after="0" w:line="240" w:lineRule="auto"/>
        <w:rPr>
          <w:i/>
          <w:szCs w:val="20"/>
        </w:rPr>
      </w:pPr>
      <w:r>
        <w:rPr>
          <w:szCs w:val="20"/>
        </w:rPr>
        <w:t>w odniesieniu do Pani/Pana danych osobowych decyzje nie będą podejmowane w sposób zautomatyzowany, stosowanie do art. 22 RODO;</w:t>
      </w:r>
    </w:p>
    <w:p w14:paraId="17129486" w14:textId="77777777" w:rsidR="00BC2189" w:rsidRDefault="00BC2189" w:rsidP="00BC2189">
      <w:pPr>
        <w:pStyle w:val="Akapitzlist"/>
        <w:numPr>
          <w:ilvl w:val="0"/>
          <w:numId w:val="25"/>
        </w:numPr>
        <w:spacing w:after="0" w:line="240" w:lineRule="auto"/>
        <w:rPr>
          <w:i/>
          <w:szCs w:val="20"/>
        </w:rPr>
      </w:pPr>
      <w:r>
        <w:rPr>
          <w:szCs w:val="20"/>
        </w:rPr>
        <w:t>posiada Pani/Pan:</w:t>
      </w:r>
    </w:p>
    <w:p w14:paraId="3ED886B0" w14:textId="77777777" w:rsidR="00BC2189" w:rsidRDefault="00BC2189" w:rsidP="00BC2189">
      <w:pPr>
        <w:numPr>
          <w:ilvl w:val="0"/>
          <w:numId w:val="26"/>
        </w:numPr>
        <w:spacing w:after="0" w:line="240" w:lineRule="auto"/>
        <w:ind w:left="709" w:hanging="283"/>
        <w:contextualSpacing/>
        <w:rPr>
          <w:color w:val="00B0F0"/>
          <w:szCs w:val="20"/>
        </w:rPr>
      </w:pPr>
      <w:r>
        <w:rPr>
          <w:szCs w:val="20"/>
        </w:rPr>
        <w:t>na podstawie art. 15 RODO prawo dostępu do danych osobowych Pani/Pana dotyczących;</w:t>
      </w:r>
    </w:p>
    <w:p w14:paraId="13B3D5A6" w14:textId="77777777" w:rsidR="00BC2189" w:rsidRDefault="00BC2189" w:rsidP="00BC2189">
      <w:pPr>
        <w:numPr>
          <w:ilvl w:val="0"/>
          <w:numId w:val="26"/>
        </w:numPr>
        <w:spacing w:after="0" w:line="240" w:lineRule="auto"/>
        <w:ind w:left="709" w:hanging="283"/>
        <w:contextualSpacing/>
        <w:rPr>
          <w:rFonts w:ascii="Times New Roman" w:hAnsi="Times New Roman" w:cs="Times New Roman"/>
          <w:sz w:val="24"/>
          <w:szCs w:val="24"/>
        </w:rPr>
      </w:pPr>
      <w:r>
        <w:rPr>
          <w:szCs w:val="20"/>
        </w:rPr>
        <w:t>na podstawie art. 16 RODO prawo do sprostowania Pani/Pana danych osobowych</w:t>
      </w:r>
      <w:r>
        <w:rPr>
          <w:rFonts w:ascii="Times New Roman" w:hAnsi="Times New Roman" w:cs="Times New Roman"/>
          <w:sz w:val="24"/>
          <w:szCs w:val="24"/>
        </w:rPr>
        <w:t xml:space="preserve"> </w:t>
      </w:r>
      <w:r>
        <w:rPr>
          <w:rFonts w:ascii="Times New Roman" w:hAnsi="Times New Roman" w:cs="Times New Roman"/>
          <w:b/>
          <w:sz w:val="24"/>
          <w:szCs w:val="24"/>
          <w:vertAlign w:val="superscript"/>
        </w:rPr>
        <w:t>**</w:t>
      </w:r>
      <w:r>
        <w:rPr>
          <w:rFonts w:ascii="Times New Roman" w:hAnsi="Times New Roman" w:cs="Times New Roman"/>
          <w:sz w:val="24"/>
          <w:szCs w:val="24"/>
        </w:rPr>
        <w:t>;</w:t>
      </w:r>
    </w:p>
    <w:p w14:paraId="7517EE42" w14:textId="77777777" w:rsidR="00BC2189" w:rsidRDefault="00BC2189" w:rsidP="00BC2189">
      <w:pPr>
        <w:numPr>
          <w:ilvl w:val="0"/>
          <w:numId w:val="26"/>
        </w:numPr>
        <w:spacing w:after="0" w:line="240" w:lineRule="auto"/>
        <w:ind w:left="709" w:hanging="283"/>
        <w:contextualSpacing/>
        <w:rPr>
          <w:szCs w:val="20"/>
        </w:rPr>
      </w:pPr>
      <w:r>
        <w:rPr>
          <w:szCs w:val="20"/>
        </w:rPr>
        <w:t xml:space="preserve">na podstawie art. 18 RODO prawo żądania od administratora ograniczenia przetwarzania danych osobowych z zastrzeżeniem przypadków, o których mowa w art. 18 ust. 2 RODO ***;  </w:t>
      </w:r>
    </w:p>
    <w:p w14:paraId="321C5995" w14:textId="77777777" w:rsidR="00BC2189" w:rsidRDefault="00BC2189" w:rsidP="00BC2189">
      <w:pPr>
        <w:numPr>
          <w:ilvl w:val="0"/>
          <w:numId w:val="26"/>
        </w:numPr>
        <w:spacing w:after="0" w:line="240" w:lineRule="auto"/>
        <w:ind w:left="709" w:hanging="283"/>
        <w:contextualSpacing/>
        <w:rPr>
          <w:i/>
          <w:color w:val="00B0F0"/>
          <w:szCs w:val="20"/>
        </w:rPr>
      </w:pPr>
      <w:r>
        <w:rPr>
          <w:szCs w:val="20"/>
        </w:rPr>
        <w:t>prawo do wniesienia skargi do Prezesa Urzędu Ochrony Danych Osobowych, gdy uzna Pani/Pan, że przetwarzanie danych osobowych Pani/Pana dotyczących narusza przepisy RODO;</w:t>
      </w:r>
    </w:p>
    <w:p w14:paraId="04A5697F" w14:textId="77777777" w:rsidR="00BC2189" w:rsidRDefault="00BC2189" w:rsidP="00BC2189">
      <w:pPr>
        <w:pStyle w:val="Akapitzlist"/>
        <w:numPr>
          <w:ilvl w:val="0"/>
          <w:numId w:val="27"/>
        </w:numPr>
        <w:spacing w:after="0" w:line="240" w:lineRule="auto"/>
        <w:rPr>
          <w:i/>
          <w:color w:val="00B0F0"/>
          <w:szCs w:val="20"/>
        </w:rPr>
      </w:pPr>
      <w:r>
        <w:rPr>
          <w:szCs w:val="20"/>
        </w:rPr>
        <w:t>nie przysługuje Pani/Panu:</w:t>
      </w:r>
    </w:p>
    <w:p w14:paraId="58CCE1BC" w14:textId="77777777" w:rsidR="00BC2189" w:rsidRDefault="00BC2189" w:rsidP="00BC2189">
      <w:pPr>
        <w:numPr>
          <w:ilvl w:val="0"/>
          <w:numId w:val="28"/>
        </w:numPr>
        <w:spacing w:after="0" w:line="240" w:lineRule="auto"/>
        <w:ind w:left="709" w:hanging="283"/>
        <w:contextualSpacing/>
        <w:rPr>
          <w:i/>
          <w:color w:val="00B0F0"/>
          <w:szCs w:val="20"/>
        </w:rPr>
      </w:pPr>
      <w:r>
        <w:rPr>
          <w:szCs w:val="20"/>
        </w:rPr>
        <w:t>w związku z art. 17 ust. 3 lit. b, d lub e RODO prawo do usunięcia danych osobowych;</w:t>
      </w:r>
    </w:p>
    <w:p w14:paraId="46FCD6C4" w14:textId="77777777" w:rsidR="00BC2189" w:rsidRDefault="00BC2189" w:rsidP="00BC2189">
      <w:pPr>
        <w:numPr>
          <w:ilvl w:val="0"/>
          <w:numId w:val="28"/>
        </w:numPr>
        <w:spacing w:after="0" w:line="240" w:lineRule="auto"/>
        <w:ind w:left="709" w:hanging="283"/>
        <w:contextualSpacing/>
        <w:rPr>
          <w:b/>
          <w:i/>
          <w:szCs w:val="20"/>
        </w:rPr>
      </w:pPr>
      <w:r>
        <w:rPr>
          <w:szCs w:val="20"/>
        </w:rPr>
        <w:t>prawo do przenoszenia danych osobowych, o którym mowa w art. 20 RODO;</w:t>
      </w:r>
    </w:p>
    <w:p w14:paraId="6CC80580" w14:textId="77777777" w:rsidR="00BC2189" w:rsidRDefault="00BC2189" w:rsidP="00BC2189">
      <w:pPr>
        <w:numPr>
          <w:ilvl w:val="0"/>
          <w:numId w:val="28"/>
        </w:numPr>
        <w:spacing w:after="0" w:line="240" w:lineRule="auto"/>
        <w:ind w:left="709" w:hanging="283"/>
        <w:contextualSpacing/>
        <w:rPr>
          <w:rFonts w:ascii="Times New Roman" w:hAnsi="Times New Roman" w:cs="Times New Roman"/>
          <w:i/>
          <w:sz w:val="24"/>
          <w:szCs w:val="24"/>
        </w:rPr>
      </w:pPr>
      <w:r>
        <w:rPr>
          <w:szCs w:val="20"/>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 xml:space="preserve">. </w:t>
      </w:r>
    </w:p>
    <w:p w14:paraId="5087F9B5" w14:textId="77777777" w:rsidR="00BC2189" w:rsidRDefault="00BC2189" w:rsidP="00BC2189">
      <w:pPr>
        <w:spacing w:after="0" w:line="360" w:lineRule="auto"/>
        <w:ind w:left="709"/>
        <w:contextualSpacing/>
        <w:rPr>
          <w:rFonts w:ascii="Times New Roman" w:hAnsi="Times New Roman" w:cs="Times New Roman"/>
          <w:b/>
          <w:i/>
          <w:szCs w:val="20"/>
        </w:rPr>
      </w:pPr>
    </w:p>
    <w:p w14:paraId="0B83787D" w14:textId="77777777" w:rsidR="00BC2189" w:rsidRDefault="00BC2189" w:rsidP="00BC2189">
      <w:pPr>
        <w:spacing w:after="0" w:line="240" w:lineRule="auto"/>
        <w:ind w:left="426"/>
        <w:rPr>
          <w:rFonts w:ascii="Times New Roman" w:hAnsi="Times New Roman" w:cs="Times New Roman"/>
          <w:i/>
          <w:szCs w:val="20"/>
        </w:rPr>
      </w:pPr>
      <w:r>
        <w:rPr>
          <w:rFonts w:ascii="Times New Roman" w:hAnsi="Times New Roman" w:cs="Times New Roman"/>
          <w:b/>
          <w:szCs w:val="20"/>
        </w:rPr>
        <w:t xml:space="preserve"> </w:t>
      </w:r>
      <w:r>
        <w:rPr>
          <w:rFonts w:ascii="Times New Roman" w:eastAsia="Calibri" w:hAnsi="Times New Roman" w:cs="Times New Roman"/>
          <w:b/>
          <w:i/>
          <w:szCs w:val="20"/>
          <w:vertAlign w:val="superscript"/>
        </w:rPr>
        <w:t>*</w:t>
      </w:r>
      <w:r>
        <w:rPr>
          <w:rFonts w:ascii="Times New Roman" w:eastAsia="Calibri" w:hAnsi="Times New Roman" w:cs="Times New Roman"/>
          <w:b/>
          <w:i/>
          <w:szCs w:val="20"/>
        </w:rPr>
        <w:t xml:space="preserve"> Wyjaśnienie:</w:t>
      </w:r>
      <w:r>
        <w:rPr>
          <w:rFonts w:ascii="Times New Roman" w:eastAsia="Calibri" w:hAnsi="Times New Roman" w:cs="Times New Roman"/>
          <w:i/>
          <w:szCs w:val="20"/>
        </w:rPr>
        <w:t xml:space="preserve"> informacja w tym zakresie jest wymagana, jeżeli w odniesieniu do danego administratora lub podmiotu przetwarzającego </w:t>
      </w:r>
      <w:r>
        <w:rPr>
          <w:rFonts w:ascii="Times New Roman" w:hAnsi="Times New Roman" w:cs="Times New Roman"/>
          <w:i/>
          <w:szCs w:val="20"/>
        </w:rPr>
        <w:t>istnieje obowiązek wyznaczenia inspektora ochrony danych osobowych.</w:t>
      </w:r>
    </w:p>
    <w:p w14:paraId="4DB1FDD2" w14:textId="77777777" w:rsidR="00BC2189" w:rsidRDefault="00BC2189" w:rsidP="00BC2189">
      <w:pPr>
        <w:spacing w:after="0" w:line="240" w:lineRule="auto"/>
        <w:ind w:left="426"/>
        <w:contextualSpacing/>
        <w:rPr>
          <w:rFonts w:ascii="Times New Roman" w:eastAsia="Calibri" w:hAnsi="Times New Roman" w:cs="Times New Roman"/>
          <w:i/>
          <w:szCs w:val="20"/>
        </w:rPr>
      </w:pPr>
      <w:r>
        <w:rPr>
          <w:rFonts w:ascii="Times New Roman" w:eastAsia="Calibri" w:hAnsi="Times New Roman" w:cs="Times New Roman"/>
          <w:b/>
          <w:i/>
          <w:szCs w:val="20"/>
          <w:vertAlign w:val="superscript"/>
        </w:rPr>
        <w:t xml:space="preserve">** </w:t>
      </w:r>
      <w:r>
        <w:rPr>
          <w:rFonts w:ascii="Times New Roman" w:eastAsia="Calibri" w:hAnsi="Times New Roman" w:cs="Times New Roman"/>
          <w:b/>
          <w:i/>
          <w:szCs w:val="20"/>
        </w:rPr>
        <w:t>Wyjaśnienie:</w:t>
      </w:r>
      <w:r>
        <w:rPr>
          <w:rFonts w:ascii="Times New Roman" w:eastAsia="Calibri" w:hAnsi="Times New Roman" w:cs="Times New Roman"/>
          <w:i/>
          <w:szCs w:val="20"/>
        </w:rPr>
        <w:t xml:space="preserve"> </w:t>
      </w:r>
      <w:r>
        <w:rPr>
          <w:rFonts w:ascii="Times New Roman" w:hAnsi="Times New Roman" w:cs="Times New Roman"/>
          <w:i/>
          <w:szCs w:val="20"/>
        </w:rPr>
        <w:t xml:space="preserve">skorzystanie z prawa do sprostowania nie może skutkować zmianą </w:t>
      </w:r>
      <w:r>
        <w:rPr>
          <w:rFonts w:ascii="Times New Roman" w:eastAsia="Calibri" w:hAnsi="Times New Roman" w:cs="Times New Roman"/>
          <w:i/>
          <w:szCs w:val="20"/>
        </w:rPr>
        <w:t>wyniku postępowania</w:t>
      </w:r>
      <w:r>
        <w:rPr>
          <w:rFonts w:ascii="Times New Roman" w:eastAsia="Calibri" w:hAnsi="Times New Roman" w:cs="Times New Roman"/>
          <w:i/>
          <w:szCs w:val="20"/>
        </w:rPr>
        <w:br/>
        <w:t xml:space="preserve">o udzielenie zamówienia publicznego ani zmianą postanowień umowy w zakresie niezgodnym z ustawą </w:t>
      </w:r>
      <w:proofErr w:type="spellStart"/>
      <w:r>
        <w:rPr>
          <w:rFonts w:ascii="Times New Roman" w:eastAsia="Calibri" w:hAnsi="Times New Roman" w:cs="Times New Roman"/>
          <w:i/>
          <w:szCs w:val="20"/>
        </w:rPr>
        <w:t>Pzp</w:t>
      </w:r>
      <w:proofErr w:type="spellEnd"/>
      <w:r>
        <w:rPr>
          <w:rFonts w:ascii="Times New Roman" w:eastAsia="Calibri" w:hAnsi="Times New Roman" w:cs="Times New Roman"/>
          <w:i/>
          <w:szCs w:val="20"/>
        </w:rPr>
        <w:t xml:space="preserve"> oraz nie może naruszać integralności protokołu oraz jego załączników.</w:t>
      </w:r>
    </w:p>
    <w:p w14:paraId="406333C9" w14:textId="77777777" w:rsidR="00BC2189" w:rsidRDefault="00BC2189" w:rsidP="00BC2189">
      <w:pPr>
        <w:spacing w:after="0" w:line="240" w:lineRule="auto"/>
        <w:ind w:left="426"/>
        <w:rPr>
          <w:rFonts w:ascii="Times New Roman" w:eastAsia="Calibri" w:hAnsi="Times New Roman" w:cs="Times New Roman"/>
          <w:szCs w:val="20"/>
        </w:rPr>
      </w:pPr>
      <w:r>
        <w:rPr>
          <w:rFonts w:ascii="Times New Roman" w:eastAsia="Calibri" w:hAnsi="Times New Roman" w:cs="Times New Roman"/>
          <w:b/>
          <w:i/>
          <w:szCs w:val="20"/>
          <w:vertAlign w:val="superscript"/>
        </w:rPr>
        <w:t xml:space="preserve">*** </w:t>
      </w:r>
      <w:r>
        <w:rPr>
          <w:rFonts w:ascii="Times New Roman" w:eastAsia="Calibri" w:hAnsi="Times New Roman" w:cs="Times New Roman"/>
          <w:b/>
          <w:i/>
          <w:szCs w:val="20"/>
        </w:rPr>
        <w:t>Wyjaśnienie:</w:t>
      </w:r>
      <w:r>
        <w:rPr>
          <w:rFonts w:ascii="Times New Roman" w:eastAsia="Calibri" w:hAnsi="Times New Roman" w:cs="Times New Roman"/>
          <w:i/>
          <w:szCs w:val="20"/>
        </w:rPr>
        <w:t xml:space="preserve"> prawo do ograniczenia przetwarzania nie ma zastosowania w odniesieniu do </w:t>
      </w:r>
      <w:r>
        <w:rPr>
          <w:rFonts w:ascii="Times New Roman" w:hAnsi="Times New Roman" w:cs="Times New Roman"/>
          <w:i/>
          <w:szCs w:val="20"/>
        </w:rPr>
        <w:t>przechowywania, w celu zapewnienia korzystania ze środków ochrony prawnej lub w celu ochrony praw innej osoby fizycznej lub prawnej, lub z uwagi na ważne względy interesu publicznego Unii Europejskiej lub państwa członkowskiego</w:t>
      </w:r>
    </w:p>
    <w:p w14:paraId="38C67F56" w14:textId="77777777" w:rsidR="00BC2189" w:rsidRDefault="00BC2189" w:rsidP="00BC2189">
      <w:pPr>
        <w:pStyle w:val="Adreszwrotnynakopercie"/>
        <w:jc w:val="both"/>
        <w:rPr>
          <w:rFonts w:ascii="Times New Roman" w:hAnsi="Times New Roman"/>
          <w:b/>
          <w:sz w:val="24"/>
          <w:szCs w:val="24"/>
        </w:rPr>
      </w:pPr>
    </w:p>
    <w:p w14:paraId="320FCD80" w14:textId="77777777" w:rsidR="00BC2189" w:rsidRDefault="00BC2189" w:rsidP="00BC2189">
      <w:pPr>
        <w:spacing w:after="377" w:line="256" w:lineRule="auto"/>
        <w:jc w:val="left"/>
      </w:pPr>
    </w:p>
    <w:p w14:paraId="234B7760" w14:textId="77777777" w:rsidR="00BC2189" w:rsidRDefault="00BC2189" w:rsidP="00BC2189">
      <w:pPr>
        <w:pStyle w:val="Nagwek2"/>
        <w:spacing w:after="299"/>
        <w:ind w:left="72" w:right="13"/>
      </w:pPr>
      <w:r>
        <w:t xml:space="preserve">XXIII.  WYKAZ ZAŁĄCZNIKÓW DO SWZ </w:t>
      </w:r>
    </w:p>
    <w:p w14:paraId="212F697B" w14:textId="77777777" w:rsidR="00BC2189" w:rsidRDefault="00BC2189" w:rsidP="00BC2189">
      <w:pPr>
        <w:spacing w:after="233" w:line="256" w:lineRule="auto"/>
        <w:ind w:left="77" w:firstLine="0"/>
        <w:jc w:val="left"/>
      </w:pPr>
      <w:r>
        <w:t xml:space="preserve"> </w:t>
      </w:r>
    </w:p>
    <w:p w14:paraId="32EE51BA" w14:textId="77777777" w:rsidR="00BC2189" w:rsidRDefault="00BC2189" w:rsidP="00BC2189">
      <w:pPr>
        <w:spacing w:after="168" w:line="266" w:lineRule="auto"/>
        <w:ind w:left="72"/>
        <w:jc w:val="left"/>
      </w:pPr>
      <w:r>
        <w:rPr>
          <w:sz w:val="18"/>
        </w:rPr>
        <w:t xml:space="preserve">Załącznik A – OPZ (opis przedmiotu zamówienia); </w:t>
      </w:r>
    </w:p>
    <w:p w14:paraId="7BC20F54" w14:textId="77777777" w:rsidR="00BC2189" w:rsidRDefault="00BC2189" w:rsidP="00BC2189">
      <w:pPr>
        <w:spacing w:after="168" w:line="266" w:lineRule="auto"/>
        <w:ind w:left="72"/>
        <w:jc w:val="left"/>
      </w:pPr>
      <w:r>
        <w:rPr>
          <w:sz w:val="18"/>
        </w:rPr>
        <w:t xml:space="preserve">Załącznik A.1- wykaz dróg; </w:t>
      </w:r>
    </w:p>
    <w:p w14:paraId="603FD424" w14:textId="77777777" w:rsidR="00BC2189" w:rsidRDefault="00BC2189" w:rsidP="00BC2189">
      <w:pPr>
        <w:spacing w:after="168" w:line="266" w:lineRule="auto"/>
        <w:ind w:left="72"/>
        <w:jc w:val="left"/>
      </w:pPr>
      <w:r>
        <w:rPr>
          <w:sz w:val="18"/>
        </w:rPr>
        <w:t xml:space="preserve">Załącznik nr 1 – Formularz ofertowy; </w:t>
      </w:r>
    </w:p>
    <w:p w14:paraId="0BBA44F2" w14:textId="6E4B3A6A" w:rsidR="00BC2189" w:rsidRDefault="00BC2189" w:rsidP="00BC2189">
      <w:pPr>
        <w:spacing w:after="168" w:line="266" w:lineRule="auto"/>
        <w:ind w:left="72"/>
        <w:jc w:val="left"/>
      </w:pPr>
      <w:r>
        <w:rPr>
          <w:sz w:val="18"/>
        </w:rPr>
        <w:t>Załącznik nr 2 – oświadczenie o niepodleganiu wykluczeniu</w:t>
      </w:r>
      <w:r w:rsidR="00F25E7B">
        <w:rPr>
          <w:sz w:val="18"/>
        </w:rPr>
        <w:t xml:space="preserve"> oraz spełnianiu warunków udziału w postępowaniu</w:t>
      </w:r>
    </w:p>
    <w:p w14:paraId="03F39F8E" w14:textId="748BD5C2" w:rsidR="00BC2189" w:rsidRDefault="00BC2189" w:rsidP="006C5B75">
      <w:pPr>
        <w:spacing w:after="0" w:line="463" w:lineRule="auto"/>
        <w:ind w:left="72" w:right="-142"/>
        <w:jc w:val="left"/>
        <w:rPr>
          <w:sz w:val="18"/>
        </w:rPr>
      </w:pPr>
      <w:r>
        <w:rPr>
          <w:sz w:val="18"/>
        </w:rPr>
        <w:t xml:space="preserve">Załącznik nr 3 - </w:t>
      </w:r>
      <w:r w:rsidR="00F25E7B">
        <w:rPr>
          <w:sz w:val="18"/>
        </w:rPr>
        <w:t xml:space="preserve"> wzór zobowiązania do udostępniania zasobów – jeśli Wykonawca korzysta z zasobów podmiotu trzeciego</w:t>
      </w:r>
    </w:p>
    <w:p w14:paraId="343CC16F" w14:textId="77777777" w:rsidR="00BC2189" w:rsidRDefault="00BC2189" w:rsidP="00BC2189">
      <w:pPr>
        <w:spacing w:after="0" w:line="463" w:lineRule="auto"/>
        <w:ind w:left="72" w:right="2019"/>
        <w:jc w:val="left"/>
      </w:pPr>
      <w:r>
        <w:rPr>
          <w:sz w:val="18"/>
        </w:rPr>
        <w:lastRenderedPageBreak/>
        <w:t>Załącznik nr 4 – wykaz robót budowlanych</w:t>
      </w:r>
      <w:r>
        <w:rPr>
          <w:b/>
          <w:sz w:val="18"/>
        </w:rPr>
        <w:t xml:space="preserve">; </w:t>
      </w:r>
    </w:p>
    <w:p w14:paraId="19D597AB" w14:textId="78BF8379" w:rsidR="00BC2189" w:rsidRDefault="00BC2189" w:rsidP="00BC2189">
      <w:pPr>
        <w:spacing w:after="168" w:line="266" w:lineRule="auto"/>
        <w:ind w:left="72"/>
        <w:jc w:val="left"/>
      </w:pPr>
      <w:r>
        <w:rPr>
          <w:sz w:val="18"/>
        </w:rPr>
        <w:t>Załącznik nr 5 – wykaz narzędzi</w:t>
      </w:r>
      <w:r w:rsidR="006C5B75">
        <w:rPr>
          <w:sz w:val="18"/>
        </w:rPr>
        <w:t>;</w:t>
      </w:r>
    </w:p>
    <w:p w14:paraId="2AA9C55E" w14:textId="0526D8C3" w:rsidR="00BC2189" w:rsidRDefault="00BC2189" w:rsidP="00BC2189">
      <w:pPr>
        <w:spacing w:after="73" w:line="458" w:lineRule="auto"/>
        <w:ind w:left="72" w:right="5943"/>
        <w:jc w:val="left"/>
        <w:rPr>
          <w:sz w:val="18"/>
        </w:rPr>
      </w:pPr>
      <w:r>
        <w:rPr>
          <w:sz w:val="18"/>
        </w:rPr>
        <w:t xml:space="preserve">Załącznik nr </w:t>
      </w:r>
      <w:r w:rsidR="006C5B75">
        <w:rPr>
          <w:sz w:val="18"/>
        </w:rPr>
        <w:t>6</w:t>
      </w:r>
      <w:r>
        <w:rPr>
          <w:sz w:val="18"/>
        </w:rPr>
        <w:t xml:space="preserve">– wzór umowy; </w:t>
      </w:r>
    </w:p>
    <w:p w14:paraId="4E056C9B" w14:textId="23E1AA22" w:rsidR="00BC2189" w:rsidRDefault="00BC2189" w:rsidP="006C5B75">
      <w:pPr>
        <w:spacing w:after="73" w:line="458" w:lineRule="auto"/>
        <w:ind w:left="72" w:right="4536"/>
        <w:jc w:val="left"/>
      </w:pPr>
      <w:r>
        <w:rPr>
          <w:sz w:val="18"/>
        </w:rPr>
        <w:t xml:space="preserve">Załącznik nr </w:t>
      </w:r>
      <w:r w:rsidR="006C5B75">
        <w:rPr>
          <w:sz w:val="18"/>
        </w:rPr>
        <w:t>7</w:t>
      </w:r>
      <w:r>
        <w:rPr>
          <w:sz w:val="18"/>
        </w:rPr>
        <w:t xml:space="preserve"> – </w:t>
      </w:r>
      <w:r w:rsidR="006C5B75">
        <w:rPr>
          <w:sz w:val="18"/>
        </w:rPr>
        <w:t>specyfikacje techniczne</w:t>
      </w:r>
    </w:p>
    <w:p w14:paraId="41245EC2" w14:textId="77777777" w:rsidR="00BC2189" w:rsidRDefault="00BC2189" w:rsidP="00BC2189">
      <w:pPr>
        <w:spacing w:after="257" w:line="256" w:lineRule="auto"/>
        <w:ind w:left="77" w:firstLine="0"/>
        <w:jc w:val="left"/>
      </w:pPr>
    </w:p>
    <w:p w14:paraId="2B541A42" w14:textId="77777777" w:rsidR="00BC2189" w:rsidRDefault="00BC2189" w:rsidP="00BC2189">
      <w:pPr>
        <w:spacing w:after="257" w:line="256" w:lineRule="auto"/>
        <w:ind w:left="77" w:firstLine="0"/>
        <w:jc w:val="left"/>
      </w:pPr>
      <w:r>
        <w:t xml:space="preserve"> </w:t>
      </w:r>
    </w:p>
    <w:p w14:paraId="54803163" w14:textId="77777777" w:rsidR="00BC2189" w:rsidRDefault="00BC2189" w:rsidP="00BC2189">
      <w:pPr>
        <w:spacing w:after="257" w:line="256" w:lineRule="auto"/>
        <w:ind w:left="77" w:firstLine="0"/>
        <w:jc w:val="left"/>
      </w:pPr>
      <w:r>
        <w:t xml:space="preserve"> </w:t>
      </w:r>
    </w:p>
    <w:p w14:paraId="54F393E1" w14:textId="77777777" w:rsidR="00BC2189" w:rsidRDefault="00BC2189" w:rsidP="00BC2189">
      <w:pPr>
        <w:spacing w:after="257" w:line="256" w:lineRule="auto"/>
        <w:ind w:left="77" w:firstLine="0"/>
        <w:jc w:val="left"/>
      </w:pPr>
      <w:r>
        <w:t xml:space="preserve">  </w:t>
      </w:r>
    </w:p>
    <w:p w14:paraId="1F7D14AD" w14:textId="77777777" w:rsidR="00BC2189" w:rsidRDefault="00BC2189" w:rsidP="00BC2189">
      <w:pPr>
        <w:spacing w:after="257" w:line="256" w:lineRule="auto"/>
        <w:ind w:left="77" w:firstLine="0"/>
        <w:jc w:val="left"/>
      </w:pPr>
      <w:r>
        <w:t xml:space="preserve"> </w:t>
      </w:r>
    </w:p>
    <w:p w14:paraId="1C8F06F1" w14:textId="77777777" w:rsidR="00BC2189" w:rsidRDefault="00BC2189" w:rsidP="00BC2189">
      <w:pPr>
        <w:spacing w:after="259" w:line="256" w:lineRule="auto"/>
        <w:ind w:left="77" w:firstLine="0"/>
        <w:jc w:val="left"/>
      </w:pPr>
      <w:r>
        <w:t xml:space="preserve"> </w:t>
      </w:r>
    </w:p>
    <w:p w14:paraId="360A1A14" w14:textId="77777777" w:rsidR="00BC2189" w:rsidRDefault="00BC2189" w:rsidP="00BC2189">
      <w:pPr>
        <w:spacing w:after="257" w:line="256" w:lineRule="auto"/>
        <w:ind w:left="77" w:firstLine="0"/>
        <w:jc w:val="left"/>
      </w:pPr>
      <w:r>
        <w:t xml:space="preserve"> </w:t>
      </w:r>
    </w:p>
    <w:p w14:paraId="3C973287" w14:textId="77777777" w:rsidR="00BC2189" w:rsidRDefault="00BC2189" w:rsidP="00BC2189">
      <w:pPr>
        <w:spacing w:after="221" w:line="256" w:lineRule="auto"/>
        <w:ind w:left="77" w:firstLine="0"/>
        <w:jc w:val="left"/>
      </w:pPr>
      <w:r>
        <w:t xml:space="preserve"> </w:t>
      </w:r>
    </w:p>
    <w:p w14:paraId="0F7A46E7" w14:textId="77777777" w:rsidR="00BC2189" w:rsidRDefault="00BC2189" w:rsidP="00BC2189">
      <w:pPr>
        <w:spacing w:after="88" w:line="256" w:lineRule="auto"/>
        <w:ind w:left="72"/>
        <w:jc w:val="left"/>
      </w:pPr>
    </w:p>
    <w:p w14:paraId="5B3ED704" w14:textId="77777777" w:rsidR="000B5846" w:rsidRDefault="000B5846"/>
    <w:sectPr w:rsidR="000B58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8747" w14:textId="77777777" w:rsidR="00944B0D" w:rsidRDefault="00944B0D" w:rsidP="00F24971">
      <w:pPr>
        <w:spacing w:after="0" w:line="240" w:lineRule="auto"/>
      </w:pPr>
      <w:r>
        <w:separator/>
      </w:r>
    </w:p>
  </w:endnote>
  <w:endnote w:type="continuationSeparator" w:id="0">
    <w:p w14:paraId="0A4E2990" w14:textId="77777777" w:rsidR="00944B0D" w:rsidRDefault="00944B0D" w:rsidP="00F2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E697" w14:textId="68DF5E51" w:rsidR="00715E05" w:rsidRDefault="00715E05">
    <w:pPr>
      <w:pStyle w:val="Stopka"/>
    </w:pPr>
    <w:r>
      <w:t>Nr postępowania IZP.271.2.2022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AB1F" w14:textId="77777777" w:rsidR="00944B0D" w:rsidRDefault="00944B0D" w:rsidP="00F24971">
      <w:pPr>
        <w:spacing w:after="0" w:line="240" w:lineRule="auto"/>
      </w:pPr>
      <w:r>
        <w:separator/>
      </w:r>
    </w:p>
  </w:footnote>
  <w:footnote w:type="continuationSeparator" w:id="0">
    <w:p w14:paraId="265ACE90" w14:textId="77777777" w:rsidR="00944B0D" w:rsidRDefault="00944B0D" w:rsidP="00F24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C9C0B7"/>
    <w:multiLevelType w:val="hybridMultilevel"/>
    <w:tmpl w:val="399170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63E4D7"/>
    <w:multiLevelType w:val="hybridMultilevel"/>
    <w:tmpl w:val="86A08D3C"/>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E0CCA7"/>
    <w:multiLevelType w:val="hybridMultilevel"/>
    <w:tmpl w:val="618A8A2E"/>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70246"/>
    <w:multiLevelType w:val="hybridMultilevel"/>
    <w:tmpl w:val="BFF23ADA"/>
    <w:lvl w:ilvl="0" w:tplc="284AFA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9AB26C1"/>
    <w:multiLevelType w:val="hybridMultilevel"/>
    <w:tmpl w:val="D73CA120"/>
    <w:lvl w:ilvl="0" w:tplc="CAD290E8">
      <w:start w:val="1"/>
      <w:numFmt w:val="decimal"/>
      <w:lvlText w:val="%1."/>
      <w:lvlJc w:val="left"/>
      <w:pPr>
        <w:ind w:left="34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BF8E2BCC">
      <w:start w:val="1"/>
      <w:numFmt w:val="decimal"/>
      <w:lvlText w:val="%2)"/>
      <w:lvlJc w:val="left"/>
      <w:pPr>
        <w:ind w:left="59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6342676">
      <w:start w:val="1"/>
      <w:numFmt w:val="lowerRoman"/>
      <w:lvlText w:val="%3"/>
      <w:lvlJc w:val="left"/>
      <w:pPr>
        <w:ind w:left="136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B8445A4">
      <w:start w:val="1"/>
      <w:numFmt w:val="decimal"/>
      <w:lvlText w:val="%4"/>
      <w:lvlJc w:val="left"/>
      <w:pPr>
        <w:ind w:left="20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160FA3C">
      <w:start w:val="1"/>
      <w:numFmt w:val="lowerLetter"/>
      <w:lvlText w:val="%5"/>
      <w:lvlJc w:val="left"/>
      <w:pPr>
        <w:ind w:left="280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BB0653E">
      <w:start w:val="1"/>
      <w:numFmt w:val="lowerRoman"/>
      <w:lvlText w:val="%6"/>
      <w:lvlJc w:val="left"/>
      <w:pPr>
        <w:ind w:left="352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5D4DCD2">
      <w:start w:val="1"/>
      <w:numFmt w:val="decimal"/>
      <w:lvlText w:val="%7"/>
      <w:lvlJc w:val="left"/>
      <w:pPr>
        <w:ind w:left="424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3BE0916">
      <w:start w:val="1"/>
      <w:numFmt w:val="lowerLetter"/>
      <w:lvlText w:val="%8"/>
      <w:lvlJc w:val="left"/>
      <w:pPr>
        <w:ind w:left="496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BA8FF68">
      <w:start w:val="1"/>
      <w:numFmt w:val="lowerRoman"/>
      <w:lvlText w:val="%9"/>
      <w:lvlJc w:val="left"/>
      <w:pPr>
        <w:ind w:left="56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8A23413"/>
    <w:multiLevelType w:val="hybridMultilevel"/>
    <w:tmpl w:val="F63C20C0"/>
    <w:lvl w:ilvl="0" w:tplc="CAFCCD10">
      <w:start w:val="10"/>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7EEA4CBA">
      <w:start w:val="1"/>
      <w:numFmt w:val="lowerLetter"/>
      <w:lvlText w:val="%2)"/>
      <w:lvlJc w:val="left"/>
      <w:pPr>
        <w:ind w:left="8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4F64C9E">
      <w:start w:val="1"/>
      <w:numFmt w:val="lowerRoman"/>
      <w:lvlText w:val="%3"/>
      <w:lvlJc w:val="left"/>
      <w:pPr>
        <w:ind w:left="15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CFA2A3A">
      <w:start w:val="1"/>
      <w:numFmt w:val="decimal"/>
      <w:lvlText w:val="%4"/>
      <w:lvlJc w:val="left"/>
      <w:pPr>
        <w:ind w:left="2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AB0FA48">
      <w:start w:val="1"/>
      <w:numFmt w:val="lowerLetter"/>
      <w:lvlText w:val="%5"/>
      <w:lvlJc w:val="left"/>
      <w:pPr>
        <w:ind w:left="29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8626EA0">
      <w:start w:val="1"/>
      <w:numFmt w:val="lowerRoman"/>
      <w:lvlText w:val="%6"/>
      <w:lvlJc w:val="left"/>
      <w:pPr>
        <w:ind w:left="36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A182544">
      <w:start w:val="1"/>
      <w:numFmt w:val="decimal"/>
      <w:lvlText w:val="%7"/>
      <w:lvlJc w:val="left"/>
      <w:pPr>
        <w:ind w:left="43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41207D8">
      <w:start w:val="1"/>
      <w:numFmt w:val="lowerLetter"/>
      <w:lvlText w:val="%8"/>
      <w:lvlJc w:val="left"/>
      <w:pPr>
        <w:ind w:left="51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B04D3C2">
      <w:start w:val="1"/>
      <w:numFmt w:val="lowerRoman"/>
      <w:lvlText w:val="%9"/>
      <w:lvlJc w:val="left"/>
      <w:pPr>
        <w:ind w:left="58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98F2AEF"/>
    <w:multiLevelType w:val="hybridMultilevel"/>
    <w:tmpl w:val="A40044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56C2C31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F703363"/>
    <w:multiLevelType w:val="hybridMultilevel"/>
    <w:tmpl w:val="716E049A"/>
    <w:lvl w:ilvl="0" w:tplc="C74657F6">
      <w:start w:val="1"/>
      <w:numFmt w:val="decimal"/>
      <w:lvlText w:val="%1."/>
      <w:lvlJc w:val="left"/>
      <w:pPr>
        <w:ind w:left="360" w:hanging="360"/>
      </w:pPr>
      <w:rPr>
        <w:rFonts w:cs="Times New Roman"/>
        <w:i w:val="0"/>
        <w:strike w:val="0"/>
        <w:dstrike w:val="0"/>
        <w:color w:val="auto"/>
        <w:u w:val="none"/>
        <w:effect w:val="none"/>
      </w:rPr>
    </w:lvl>
    <w:lvl w:ilvl="1" w:tplc="DB025EB2">
      <w:start w:val="1"/>
      <w:numFmt w:val="decimal"/>
      <w:lvlText w:val="%2."/>
      <w:lvlJc w:val="left"/>
      <w:pPr>
        <w:ind w:left="1440" w:hanging="360"/>
      </w:pPr>
      <w:rPr>
        <w:rFonts w:ascii="Times New Roman" w:eastAsia="Times New Roman" w:hAnsi="Times New Roman" w:cs="Times New Roman" w:hint="default"/>
        <w:b w:val="0"/>
        <w:bCs w:val="0"/>
      </w:rPr>
    </w:lvl>
    <w:lvl w:ilvl="2" w:tplc="1F1A7E9C">
      <w:start w:val="1"/>
      <w:numFmt w:val="lowerLetter"/>
      <w:lvlText w:val="%3)"/>
      <w:lvlJc w:val="right"/>
      <w:pPr>
        <w:ind w:left="2160" w:hanging="180"/>
      </w:pPr>
      <w:rPr>
        <w:rFonts w:ascii="Arial Narrow" w:eastAsia="Times New Roman" w:hAnsi="Arial Narrow" w:cs="Times New Roman" w:hint="default"/>
      </w:rPr>
    </w:lvl>
    <w:lvl w:ilvl="3" w:tplc="91C22702">
      <w:start w:val="1"/>
      <w:numFmt w:val="decimal"/>
      <w:lvlText w:val="%4."/>
      <w:lvlJc w:val="left"/>
      <w:pPr>
        <w:ind w:left="1353" w:hanging="360"/>
      </w:pPr>
      <w:rPr>
        <w:rFonts w:cs="Times New Roman"/>
        <w:b w:val="0"/>
        <w:bCs w:val="0"/>
      </w:rPr>
    </w:lvl>
    <w:lvl w:ilvl="4" w:tplc="D4F68B40">
      <w:start w:val="1"/>
      <w:numFmt w:val="decimal"/>
      <w:lvlText w:val="%5)"/>
      <w:lvlJc w:val="left"/>
      <w:pPr>
        <w:ind w:left="3600" w:hanging="360"/>
      </w:pPr>
      <w:rPr>
        <w:b w:val="0"/>
        <w:bCs w:val="0"/>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06C77E2"/>
    <w:multiLevelType w:val="hybridMultilevel"/>
    <w:tmpl w:val="D36C6328"/>
    <w:lvl w:ilvl="0" w:tplc="E20A3F92">
      <w:start w:val="3"/>
      <w:numFmt w:val="decimal"/>
      <w:lvlText w:val="%1)"/>
      <w:lvlJc w:val="left"/>
      <w:pPr>
        <w:ind w:left="1494" w:hanging="360"/>
      </w:pPr>
      <w:rPr>
        <w:b w:val="0"/>
      </w:rPr>
    </w:lvl>
    <w:lvl w:ilvl="1" w:tplc="273C9FF0">
      <w:start w:val="1"/>
      <w:numFmt w:val="lowerLetter"/>
      <w:lvlText w:val="%2)"/>
      <w:lvlJc w:val="left"/>
      <w:pPr>
        <w:ind w:left="2214" w:hanging="360"/>
      </w:pPr>
      <w:rPr>
        <w:b w:val="0"/>
      </w:rPr>
    </w:lvl>
    <w:lvl w:ilvl="2" w:tplc="4B3A4618">
      <w:start w:val="1"/>
      <w:numFmt w:val="decimal"/>
      <w:lvlText w:val="%3."/>
      <w:lvlJc w:val="left"/>
      <w:pPr>
        <w:ind w:left="3114" w:hanging="360"/>
      </w:pPr>
      <w:rPr>
        <w:b w:val="0"/>
      </w:r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0" w15:restartNumberingAfterBreak="0">
    <w:nsid w:val="258404CC"/>
    <w:multiLevelType w:val="hybridMultilevel"/>
    <w:tmpl w:val="4DFC3AFC"/>
    <w:lvl w:ilvl="0" w:tplc="41502988">
      <w:start w:val="1"/>
      <w:numFmt w:val="bullet"/>
      <w:lvlText w:val="-"/>
      <w:lvlJc w:val="left"/>
      <w:pPr>
        <w:ind w:left="13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D2164142">
      <w:start w:val="1"/>
      <w:numFmt w:val="bullet"/>
      <w:lvlText w:val="o"/>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E13AFD60">
      <w:start w:val="1"/>
      <w:numFmt w:val="bullet"/>
      <w:lvlText w:val="▪"/>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07300208">
      <w:start w:val="1"/>
      <w:numFmt w:val="bullet"/>
      <w:lvlText w:val="•"/>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61CC2F88">
      <w:start w:val="1"/>
      <w:numFmt w:val="bullet"/>
      <w:lvlText w:val="o"/>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CDE8B806">
      <w:start w:val="1"/>
      <w:numFmt w:val="bullet"/>
      <w:lvlText w:val="▪"/>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55D2AD08">
      <w:start w:val="1"/>
      <w:numFmt w:val="bullet"/>
      <w:lvlText w:val="•"/>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A364DC2E">
      <w:start w:val="1"/>
      <w:numFmt w:val="bullet"/>
      <w:lvlText w:val="o"/>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8376AD08">
      <w:start w:val="1"/>
      <w:numFmt w:val="bullet"/>
      <w:lvlText w:val="▪"/>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2B2741AD"/>
    <w:multiLevelType w:val="hybridMultilevel"/>
    <w:tmpl w:val="78FE42CC"/>
    <w:lvl w:ilvl="0" w:tplc="F1781D20">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BFE0ABE0">
      <w:start w:val="1"/>
      <w:numFmt w:val="lowerLetter"/>
      <w:lvlText w:val="%2)"/>
      <w:lvlJc w:val="left"/>
      <w:pPr>
        <w:ind w:left="78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6D0157E">
      <w:start w:val="1"/>
      <w:numFmt w:val="lowerRoman"/>
      <w:lvlText w:val="%3"/>
      <w:lvlJc w:val="left"/>
      <w:pPr>
        <w:ind w:left="15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8F29AD2">
      <w:start w:val="1"/>
      <w:numFmt w:val="decimal"/>
      <w:lvlText w:val="%4"/>
      <w:lvlJc w:val="left"/>
      <w:pPr>
        <w:ind w:left="2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F1ABFB4">
      <w:start w:val="1"/>
      <w:numFmt w:val="lowerLetter"/>
      <w:lvlText w:val="%5"/>
      <w:lvlJc w:val="left"/>
      <w:pPr>
        <w:ind w:left="29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6341832">
      <w:start w:val="1"/>
      <w:numFmt w:val="lowerRoman"/>
      <w:lvlText w:val="%6"/>
      <w:lvlJc w:val="left"/>
      <w:pPr>
        <w:ind w:left="36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7F249E0">
      <w:start w:val="1"/>
      <w:numFmt w:val="decimal"/>
      <w:lvlText w:val="%7"/>
      <w:lvlJc w:val="left"/>
      <w:pPr>
        <w:ind w:left="43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836C104">
      <w:start w:val="1"/>
      <w:numFmt w:val="lowerLetter"/>
      <w:lvlText w:val="%8"/>
      <w:lvlJc w:val="left"/>
      <w:pPr>
        <w:ind w:left="51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AF03A44">
      <w:start w:val="1"/>
      <w:numFmt w:val="lowerRoman"/>
      <w:lvlText w:val="%9"/>
      <w:lvlJc w:val="left"/>
      <w:pPr>
        <w:ind w:left="58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2B8372B0"/>
    <w:multiLevelType w:val="hybridMultilevel"/>
    <w:tmpl w:val="3C561894"/>
    <w:lvl w:ilvl="0" w:tplc="6600AD08">
      <w:start w:val="1"/>
      <w:numFmt w:val="decimal"/>
      <w:lvlText w:val="%1."/>
      <w:lvlJc w:val="left"/>
      <w:pPr>
        <w:ind w:left="556"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1" w:tplc="AE00E61A">
      <w:start w:val="1"/>
      <w:numFmt w:val="lowerLetter"/>
      <w:lvlText w:val="%2"/>
      <w:lvlJc w:val="left"/>
      <w:pPr>
        <w:ind w:left="108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2" w:tplc="0E0E7538">
      <w:start w:val="1"/>
      <w:numFmt w:val="lowerRoman"/>
      <w:lvlText w:val="%3"/>
      <w:lvlJc w:val="left"/>
      <w:pPr>
        <w:ind w:left="180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3" w:tplc="642C5A6C">
      <w:start w:val="1"/>
      <w:numFmt w:val="decimal"/>
      <w:lvlText w:val="%4"/>
      <w:lvlJc w:val="left"/>
      <w:pPr>
        <w:ind w:left="252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4" w:tplc="71DEBB74">
      <w:start w:val="1"/>
      <w:numFmt w:val="lowerLetter"/>
      <w:lvlText w:val="%5"/>
      <w:lvlJc w:val="left"/>
      <w:pPr>
        <w:ind w:left="324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5" w:tplc="F99EC41E">
      <w:start w:val="1"/>
      <w:numFmt w:val="lowerRoman"/>
      <w:lvlText w:val="%6"/>
      <w:lvlJc w:val="left"/>
      <w:pPr>
        <w:ind w:left="396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6" w:tplc="488C8928">
      <w:start w:val="1"/>
      <w:numFmt w:val="decimal"/>
      <w:lvlText w:val="%7"/>
      <w:lvlJc w:val="left"/>
      <w:pPr>
        <w:ind w:left="468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7" w:tplc="3B4C2338">
      <w:start w:val="1"/>
      <w:numFmt w:val="lowerLetter"/>
      <w:lvlText w:val="%8"/>
      <w:lvlJc w:val="left"/>
      <w:pPr>
        <w:ind w:left="540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8" w:tplc="A0241496">
      <w:start w:val="1"/>
      <w:numFmt w:val="lowerRoman"/>
      <w:lvlText w:val="%9"/>
      <w:lvlJc w:val="left"/>
      <w:pPr>
        <w:ind w:left="612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abstractNum>
  <w:abstractNum w:abstractNumId="13" w15:restartNumberingAfterBreak="0">
    <w:nsid w:val="2C9D40D1"/>
    <w:multiLevelType w:val="hybridMultilevel"/>
    <w:tmpl w:val="A0B2336E"/>
    <w:lvl w:ilvl="0" w:tplc="48ECED3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6A76951"/>
    <w:multiLevelType w:val="hybridMultilevel"/>
    <w:tmpl w:val="131C9DF2"/>
    <w:lvl w:ilvl="0" w:tplc="B9EAF73A">
      <w:start w:val="3"/>
      <w:numFmt w:val="decimal"/>
      <w:lvlText w:val="%1."/>
      <w:lvlJc w:val="left"/>
      <w:pPr>
        <w:ind w:left="41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33DC0B5A">
      <w:start w:val="1"/>
      <w:numFmt w:val="lowerLetter"/>
      <w:lvlText w:val="%2"/>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E65AC1DA">
      <w:start w:val="1"/>
      <w:numFmt w:val="lowerRoman"/>
      <w:lvlText w:val="%3"/>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4FEEF810">
      <w:start w:val="1"/>
      <w:numFmt w:val="decimal"/>
      <w:lvlText w:val="%4"/>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0E3450C2">
      <w:start w:val="1"/>
      <w:numFmt w:val="lowerLetter"/>
      <w:lvlText w:val="%5"/>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7DD83844">
      <w:start w:val="1"/>
      <w:numFmt w:val="lowerRoman"/>
      <w:lvlText w:val="%6"/>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055E39D6">
      <w:start w:val="1"/>
      <w:numFmt w:val="decimal"/>
      <w:lvlText w:val="%7"/>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5574AF24">
      <w:start w:val="1"/>
      <w:numFmt w:val="lowerLetter"/>
      <w:lvlText w:val="%8"/>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97C2946E">
      <w:start w:val="1"/>
      <w:numFmt w:val="lowerRoman"/>
      <w:lvlText w:val="%9"/>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38560C7B"/>
    <w:multiLevelType w:val="hybridMultilevel"/>
    <w:tmpl w:val="93A4A4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CD513B"/>
    <w:multiLevelType w:val="hybridMultilevel"/>
    <w:tmpl w:val="36F6F508"/>
    <w:lvl w:ilvl="0" w:tplc="C2AE0D02">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518C027E">
      <w:start w:val="1"/>
      <w:numFmt w:val="lowerLetter"/>
      <w:lvlText w:val="%2"/>
      <w:lvlJc w:val="left"/>
      <w:pPr>
        <w:ind w:left="109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E1EE0880">
      <w:start w:val="1"/>
      <w:numFmt w:val="lowerRoman"/>
      <w:lvlText w:val="%3"/>
      <w:lvlJc w:val="left"/>
      <w:pPr>
        <w:ind w:left="181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59046DD2">
      <w:start w:val="1"/>
      <w:numFmt w:val="decimal"/>
      <w:lvlText w:val="%4"/>
      <w:lvlJc w:val="left"/>
      <w:pPr>
        <w:ind w:left="253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760AE49C">
      <w:start w:val="1"/>
      <w:numFmt w:val="lowerLetter"/>
      <w:lvlText w:val="%5"/>
      <w:lvlJc w:val="left"/>
      <w:pPr>
        <w:ind w:left="325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FAA40E98">
      <w:start w:val="1"/>
      <w:numFmt w:val="lowerRoman"/>
      <w:lvlText w:val="%6"/>
      <w:lvlJc w:val="left"/>
      <w:pPr>
        <w:ind w:left="397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3F60D890">
      <w:start w:val="1"/>
      <w:numFmt w:val="decimal"/>
      <w:lvlText w:val="%7"/>
      <w:lvlJc w:val="left"/>
      <w:pPr>
        <w:ind w:left="469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AD3C4B5E">
      <w:start w:val="1"/>
      <w:numFmt w:val="lowerLetter"/>
      <w:lvlText w:val="%8"/>
      <w:lvlJc w:val="left"/>
      <w:pPr>
        <w:ind w:left="541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E54C3FFA">
      <w:start w:val="1"/>
      <w:numFmt w:val="lowerRoman"/>
      <w:lvlText w:val="%9"/>
      <w:lvlJc w:val="left"/>
      <w:pPr>
        <w:ind w:left="613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3A0A45AA"/>
    <w:multiLevelType w:val="hybridMultilevel"/>
    <w:tmpl w:val="7C542766"/>
    <w:lvl w:ilvl="0" w:tplc="0136E1C6">
      <w:start w:val="1"/>
      <w:numFmt w:val="decimal"/>
      <w:lvlText w:val="%1."/>
      <w:lvlJc w:val="left"/>
      <w:pPr>
        <w:ind w:left="48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FDA8A3FC">
      <w:start w:val="1"/>
      <w:numFmt w:val="decimal"/>
      <w:lvlText w:val="%2)"/>
      <w:lvlJc w:val="left"/>
      <w:pPr>
        <w:ind w:left="86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E202A94">
      <w:start w:val="1"/>
      <w:numFmt w:val="lowerRoman"/>
      <w:lvlText w:val="%3"/>
      <w:lvlJc w:val="left"/>
      <w:pPr>
        <w:ind w:left="152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19E427A">
      <w:start w:val="1"/>
      <w:numFmt w:val="decimal"/>
      <w:lvlText w:val="%4"/>
      <w:lvlJc w:val="left"/>
      <w:pPr>
        <w:ind w:left="224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CF21F76">
      <w:start w:val="1"/>
      <w:numFmt w:val="lowerLetter"/>
      <w:lvlText w:val="%5"/>
      <w:lvlJc w:val="left"/>
      <w:pPr>
        <w:ind w:left="29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328D3DA">
      <w:start w:val="1"/>
      <w:numFmt w:val="lowerRoman"/>
      <w:lvlText w:val="%6"/>
      <w:lvlJc w:val="left"/>
      <w:pPr>
        <w:ind w:left="368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6F81764">
      <w:start w:val="1"/>
      <w:numFmt w:val="decimal"/>
      <w:lvlText w:val="%7"/>
      <w:lvlJc w:val="left"/>
      <w:pPr>
        <w:ind w:left="440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2FA7C00">
      <w:start w:val="1"/>
      <w:numFmt w:val="lowerLetter"/>
      <w:lvlText w:val="%8"/>
      <w:lvlJc w:val="left"/>
      <w:pPr>
        <w:ind w:left="512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6824272">
      <w:start w:val="1"/>
      <w:numFmt w:val="lowerRoman"/>
      <w:lvlText w:val="%9"/>
      <w:lvlJc w:val="left"/>
      <w:pPr>
        <w:ind w:left="584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3C053D0F"/>
    <w:multiLevelType w:val="hybridMultilevel"/>
    <w:tmpl w:val="4B28CD00"/>
    <w:lvl w:ilvl="0" w:tplc="A8684054">
      <w:start w:val="1"/>
      <w:numFmt w:val="decimal"/>
      <w:lvlText w:val="%1."/>
      <w:lvlJc w:val="left"/>
      <w:pPr>
        <w:ind w:left="624" w:hanging="495"/>
      </w:pPr>
      <w:rPr>
        <w:rFonts w:hint="default"/>
        <w:b/>
      </w:rPr>
    </w:lvl>
    <w:lvl w:ilvl="1" w:tplc="04150019" w:tentative="1">
      <w:start w:val="1"/>
      <w:numFmt w:val="lowerLetter"/>
      <w:lvlText w:val="%2."/>
      <w:lvlJc w:val="left"/>
      <w:pPr>
        <w:ind w:left="1209" w:hanging="360"/>
      </w:pPr>
    </w:lvl>
    <w:lvl w:ilvl="2" w:tplc="0415001B" w:tentative="1">
      <w:start w:val="1"/>
      <w:numFmt w:val="lowerRoman"/>
      <w:lvlText w:val="%3."/>
      <w:lvlJc w:val="right"/>
      <w:pPr>
        <w:ind w:left="1929" w:hanging="180"/>
      </w:pPr>
    </w:lvl>
    <w:lvl w:ilvl="3" w:tplc="0415000F" w:tentative="1">
      <w:start w:val="1"/>
      <w:numFmt w:val="decimal"/>
      <w:lvlText w:val="%4."/>
      <w:lvlJc w:val="left"/>
      <w:pPr>
        <w:ind w:left="2649" w:hanging="360"/>
      </w:pPr>
    </w:lvl>
    <w:lvl w:ilvl="4" w:tplc="04150019" w:tentative="1">
      <w:start w:val="1"/>
      <w:numFmt w:val="lowerLetter"/>
      <w:lvlText w:val="%5."/>
      <w:lvlJc w:val="left"/>
      <w:pPr>
        <w:ind w:left="3369" w:hanging="360"/>
      </w:pPr>
    </w:lvl>
    <w:lvl w:ilvl="5" w:tplc="0415001B" w:tentative="1">
      <w:start w:val="1"/>
      <w:numFmt w:val="lowerRoman"/>
      <w:lvlText w:val="%6."/>
      <w:lvlJc w:val="right"/>
      <w:pPr>
        <w:ind w:left="4089" w:hanging="180"/>
      </w:pPr>
    </w:lvl>
    <w:lvl w:ilvl="6" w:tplc="0415000F" w:tentative="1">
      <w:start w:val="1"/>
      <w:numFmt w:val="decimal"/>
      <w:lvlText w:val="%7."/>
      <w:lvlJc w:val="left"/>
      <w:pPr>
        <w:ind w:left="4809" w:hanging="360"/>
      </w:pPr>
    </w:lvl>
    <w:lvl w:ilvl="7" w:tplc="04150019" w:tentative="1">
      <w:start w:val="1"/>
      <w:numFmt w:val="lowerLetter"/>
      <w:lvlText w:val="%8."/>
      <w:lvlJc w:val="left"/>
      <w:pPr>
        <w:ind w:left="5529" w:hanging="360"/>
      </w:pPr>
    </w:lvl>
    <w:lvl w:ilvl="8" w:tplc="0415001B" w:tentative="1">
      <w:start w:val="1"/>
      <w:numFmt w:val="lowerRoman"/>
      <w:lvlText w:val="%9."/>
      <w:lvlJc w:val="right"/>
      <w:pPr>
        <w:ind w:left="6249" w:hanging="180"/>
      </w:pPr>
    </w:lvl>
  </w:abstractNum>
  <w:abstractNum w:abstractNumId="20" w15:restartNumberingAfterBreak="0">
    <w:nsid w:val="4B9D14FE"/>
    <w:multiLevelType w:val="hybridMultilevel"/>
    <w:tmpl w:val="052499EA"/>
    <w:lvl w:ilvl="0" w:tplc="0A884A26">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70C857E">
      <w:start w:val="1"/>
      <w:numFmt w:val="lowerLetter"/>
      <w:lvlText w:val="%2"/>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1162CEE">
      <w:start w:val="1"/>
      <w:numFmt w:val="decimal"/>
      <w:lvlRestart w:val="0"/>
      <w:lvlText w:val="%3)"/>
      <w:lvlJc w:val="left"/>
      <w:pPr>
        <w:ind w:left="130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318FE14">
      <w:start w:val="1"/>
      <w:numFmt w:val="decimal"/>
      <w:lvlText w:val="%4"/>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4D0989A">
      <w:start w:val="1"/>
      <w:numFmt w:val="lowerLetter"/>
      <w:lvlText w:val="%5"/>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266631C">
      <w:start w:val="1"/>
      <w:numFmt w:val="lowerRoman"/>
      <w:lvlText w:val="%6"/>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8AE7274">
      <w:start w:val="1"/>
      <w:numFmt w:val="decimal"/>
      <w:lvlText w:val="%7"/>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EA84242">
      <w:start w:val="1"/>
      <w:numFmt w:val="lowerLetter"/>
      <w:lvlText w:val="%8"/>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CA0D44A">
      <w:start w:val="1"/>
      <w:numFmt w:val="lowerRoman"/>
      <w:lvlText w:val="%9"/>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BB47511"/>
    <w:multiLevelType w:val="hybridMultilevel"/>
    <w:tmpl w:val="B75CE83C"/>
    <w:lvl w:ilvl="0" w:tplc="EBE8A190">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95A67B1A">
      <w:start w:val="1"/>
      <w:numFmt w:val="lowerLetter"/>
      <w:lvlText w:val="%2"/>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152EF9E8">
      <w:start w:val="1"/>
      <w:numFmt w:val="lowerRoman"/>
      <w:lvlText w:val="%3"/>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E4F63E50">
      <w:start w:val="1"/>
      <w:numFmt w:val="decimal"/>
      <w:lvlText w:val="%4"/>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0082F216">
      <w:start w:val="1"/>
      <w:numFmt w:val="lowerLetter"/>
      <w:lvlText w:val="%5"/>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FB4C4E4A">
      <w:start w:val="1"/>
      <w:numFmt w:val="lowerRoman"/>
      <w:lvlText w:val="%6"/>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C338E9E2">
      <w:start w:val="1"/>
      <w:numFmt w:val="decimal"/>
      <w:lvlText w:val="%7"/>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3B603736">
      <w:start w:val="1"/>
      <w:numFmt w:val="lowerLetter"/>
      <w:lvlText w:val="%8"/>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96B4F980">
      <w:start w:val="1"/>
      <w:numFmt w:val="lowerRoman"/>
      <w:lvlText w:val="%9"/>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4C4D7744"/>
    <w:multiLevelType w:val="hybridMultilevel"/>
    <w:tmpl w:val="9C9A40AE"/>
    <w:lvl w:ilvl="0" w:tplc="D464826C">
      <w:start w:val="1"/>
      <w:numFmt w:val="decimal"/>
      <w:lvlText w:val="%1)"/>
      <w:lvlJc w:val="left"/>
      <w:pPr>
        <w:ind w:left="69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C6AF248">
      <w:start w:val="1"/>
      <w:numFmt w:val="bullet"/>
      <w:lvlText w:val="•"/>
      <w:lvlJc w:val="left"/>
      <w:pPr>
        <w:ind w:left="10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8CC2162">
      <w:start w:val="1"/>
      <w:numFmt w:val="bullet"/>
      <w:lvlText w:val="▪"/>
      <w:lvlJc w:val="left"/>
      <w:pPr>
        <w:ind w:left="163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B4A62F8">
      <w:start w:val="1"/>
      <w:numFmt w:val="bullet"/>
      <w:lvlText w:val="•"/>
      <w:lvlJc w:val="left"/>
      <w:pPr>
        <w:ind w:left="23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A9ED2E4">
      <w:start w:val="1"/>
      <w:numFmt w:val="bullet"/>
      <w:lvlText w:val="o"/>
      <w:lvlJc w:val="left"/>
      <w:pPr>
        <w:ind w:left="307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43A6E22">
      <w:start w:val="1"/>
      <w:numFmt w:val="bullet"/>
      <w:lvlText w:val="▪"/>
      <w:lvlJc w:val="left"/>
      <w:pPr>
        <w:ind w:left="379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59E2E5A">
      <w:start w:val="1"/>
      <w:numFmt w:val="bullet"/>
      <w:lvlText w:val="•"/>
      <w:lvlJc w:val="left"/>
      <w:pPr>
        <w:ind w:left="45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CF444D6">
      <w:start w:val="1"/>
      <w:numFmt w:val="bullet"/>
      <w:lvlText w:val="o"/>
      <w:lvlJc w:val="left"/>
      <w:pPr>
        <w:ind w:left="523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A2087B4">
      <w:start w:val="1"/>
      <w:numFmt w:val="bullet"/>
      <w:lvlText w:val="▪"/>
      <w:lvlJc w:val="left"/>
      <w:pPr>
        <w:ind w:left="595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5345567B"/>
    <w:multiLevelType w:val="hybridMultilevel"/>
    <w:tmpl w:val="E4BE0BFE"/>
    <w:lvl w:ilvl="0" w:tplc="78C6D988">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C40E05BA">
      <w:start w:val="1"/>
      <w:numFmt w:val="lowerLetter"/>
      <w:lvlText w:val="%2"/>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2D7C5342">
      <w:start w:val="1"/>
      <w:numFmt w:val="lowerRoman"/>
      <w:lvlText w:val="%3"/>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8E4A401E">
      <w:start w:val="1"/>
      <w:numFmt w:val="decimal"/>
      <w:lvlText w:val="%4"/>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2F007696">
      <w:start w:val="1"/>
      <w:numFmt w:val="lowerLetter"/>
      <w:lvlText w:val="%5"/>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CBFE5AAC">
      <w:start w:val="1"/>
      <w:numFmt w:val="lowerRoman"/>
      <w:lvlText w:val="%6"/>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EF8C5916">
      <w:start w:val="1"/>
      <w:numFmt w:val="decimal"/>
      <w:lvlText w:val="%7"/>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010C7A48">
      <w:start w:val="1"/>
      <w:numFmt w:val="lowerLetter"/>
      <w:lvlText w:val="%8"/>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BEC657A2">
      <w:start w:val="1"/>
      <w:numFmt w:val="lowerRoman"/>
      <w:lvlText w:val="%9"/>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5BED5AE0"/>
    <w:multiLevelType w:val="hybridMultilevel"/>
    <w:tmpl w:val="3CFAC280"/>
    <w:lvl w:ilvl="0" w:tplc="5BFC54DA">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D7E3F1C">
      <w:start w:val="1"/>
      <w:numFmt w:val="decimal"/>
      <w:lvlText w:val="%2)"/>
      <w:lvlJc w:val="left"/>
      <w:pPr>
        <w:ind w:left="78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28CF8B4">
      <w:start w:val="1"/>
      <w:numFmt w:val="lowerRoman"/>
      <w:lvlText w:val="%3"/>
      <w:lvlJc w:val="left"/>
      <w:pPr>
        <w:ind w:left="15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1ACD8D0">
      <w:start w:val="1"/>
      <w:numFmt w:val="decimal"/>
      <w:lvlText w:val="%4"/>
      <w:lvlJc w:val="left"/>
      <w:pPr>
        <w:ind w:left="2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DEE3F4A">
      <w:start w:val="1"/>
      <w:numFmt w:val="lowerLetter"/>
      <w:lvlText w:val="%5"/>
      <w:lvlJc w:val="left"/>
      <w:pPr>
        <w:ind w:left="29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4D2F1C0">
      <w:start w:val="1"/>
      <w:numFmt w:val="lowerRoman"/>
      <w:lvlText w:val="%6"/>
      <w:lvlJc w:val="left"/>
      <w:pPr>
        <w:ind w:left="36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8444356">
      <w:start w:val="1"/>
      <w:numFmt w:val="decimal"/>
      <w:lvlText w:val="%7"/>
      <w:lvlJc w:val="left"/>
      <w:pPr>
        <w:ind w:left="43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26C535A">
      <w:start w:val="1"/>
      <w:numFmt w:val="lowerLetter"/>
      <w:lvlText w:val="%8"/>
      <w:lvlJc w:val="left"/>
      <w:pPr>
        <w:ind w:left="51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8CCA00E">
      <w:start w:val="1"/>
      <w:numFmt w:val="lowerRoman"/>
      <w:lvlText w:val="%9"/>
      <w:lvlJc w:val="left"/>
      <w:pPr>
        <w:ind w:left="58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605E4CDF"/>
    <w:multiLevelType w:val="hybridMultilevel"/>
    <w:tmpl w:val="734C9070"/>
    <w:lvl w:ilvl="0" w:tplc="C0481310">
      <w:start w:val="1"/>
      <w:numFmt w:val="decimal"/>
      <w:lvlText w:val="%1."/>
      <w:lvlJc w:val="left"/>
      <w:pPr>
        <w:ind w:left="58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A6AC8C7C">
      <w:start w:val="1"/>
      <w:numFmt w:val="decimal"/>
      <w:lvlText w:val="%2)"/>
      <w:lvlJc w:val="left"/>
      <w:pPr>
        <w:ind w:left="994"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07080BD2">
      <w:start w:val="1"/>
      <w:numFmt w:val="lowerLetter"/>
      <w:lvlText w:val="%3)"/>
      <w:lvlJc w:val="left"/>
      <w:pPr>
        <w:ind w:left="1418"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E2100044">
      <w:start w:val="1"/>
      <w:numFmt w:val="bullet"/>
      <w:lvlText w:val="-"/>
      <w:lvlJc w:val="left"/>
      <w:pPr>
        <w:ind w:left="15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2A05E40">
      <w:start w:val="1"/>
      <w:numFmt w:val="bullet"/>
      <w:lvlText w:val="o"/>
      <w:lvlJc w:val="left"/>
      <w:pPr>
        <w:ind w:left="23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EEC8CE8">
      <w:start w:val="1"/>
      <w:numFmt w:val="bullet"/>
      <w:lvlText w:val="▪"/>
      <w:lvlJc w:val="left"/>
      <w:pPr>
        <w:ind w:left="30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DD22254">
      <w:start w:val="1"/>
      <w:numFmt w:val="bullet"/>
      <w:lvlText w:val="•"/>
      <w:lvlJc w:val="left"/>
      <w:pPr>
        <w:ind w:left="37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3742FE8">
      <w:start w:val="1"/>
      <w:numFmt w:val="bullet"/>
      <w:lvlText w:val="o"/>
      <w:lvlJc w:val="left"/>
      <w:pPr>
        <w:ind w:left="45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15E245A">
      <w:start w:val="1"/>
      <w:numFmt w:val="bullet"/>
      <w:lvlText w:val="▪"/>
      <w:lvlJc w:val="left"/>
      <w:pPr>
        <w:ind w:left="523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6" w15:restartNumberingAfterBreak="0">
    <w:nsid w:val="65CC7E09"/>
    <w:multiLevelType w:val="hybridMultilevel"/>
    <w:tmpl w:val="D690E1A6"/>
    <w:lvl w:ilvl="0" w:tplc="1E9E1E18">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DF426FFE">
      <w:start w:val="1"/>
      <w:numFmt w:val="lowerLetter"/>
      <w:lvlText w:val="%2"/>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FA7E6B88">
      <w:start w:val="1"/>
      <w:numFmt w:val="lowerRoman"/>
      <w:lvlText w:val="%3"/>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A468C672">
      <w:start w:val="1"/>
      <w:numFmt w:val="decimal"/>
      <w:lvlText w:val="%4"/>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B2F614E0">
      <w:start w:val="1"/>
      <w:numFmt w:val="lowerLetter"/>
      <w:lvlText w:val="%5"/>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2272CE98">
      <w:start w:val="1"/>
      <w:numFmt w:val="lowerRoman"/>
      <w:lvlText w:val="%6"/>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342CED96">
      <w:start w:val="1"/>
      <w:numFmt w:val="decimal"/>
      <w:lvlText w:val="%7"/>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585058F6">
      <w:start w:val="1"/>
      <w:numFmt w:val="lowerLetter"/>
      <w:lvlText w:val="%8"/>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39888944">
      <w:start w:val="1"/>
      <w:numFmt w:val="lowerRoman"/>
      <w:lvlText w:val="%9"/>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6B317D5D"/>
    <w:multiLevelType w:val="hybridMultilevel"/>
    <w:tmpl w:val="630897B8"/>
    <w:lvl w:ilvl="0" w:tplc="FBB02A06">
      <w:start w:val="1"/>
      <w:numFmt w:val="decimal"/>
      <w:lvlText w:val="%1."/>
      <w:lvlJc w:val="left"/>
      <w:pPr>
        <w:ind w:left="4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FCEF98A">
      <w:start w:val="1"/>
      <w:numFmt w:val="decimal"/>
      <w:lvlText w:val="%2)"/>
      <w:lvlJc w:val="left"/>
      <w:pPr>
        <w:ind w:left="90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72CE95A">
      <w:start w:val="1"/>
      <w:numFmt w:val="lowerRoman"/>
      <w:lvlText w:val="%3"/>
      <w:lvlJc w:val="left"/>
      <w:pPr>
        <w:ind w:left="15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BC2A1E16">
      <w:start w:val="1"/>
      <w:numFmt w:val="decimal"/>
      <w:lvlText w:val="%4"/>
      <w:lvlJc w:val="left"/>
      <w:pPr>
        <w:ind w:left="22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63AA8AA">
      <w:start w:val="1"/>
      <w:numFmt w:val="lowerLetter"/>
      <w:lvlText w:val="%5"/>
      <w:lvlJc w:val="left"/>
      <w:pPr>
        <w:ind w:left="29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526634A">
      <w:start w:val="1"/>
      <w:numFmt w:val="lowerRoman"/>
      <w:lvlText w:val="%6"/>
      <w:lvlJc w:val="left"/>
      <w:pPr>
        <w:ind w:left="36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1785C6E">
      <w:start w:val="1"/>
      <w:numFmt w:val="decimal"/>
      <w:lvlText w:val="%7"/>
      <w:lvlJc w:val="left"/>
      <w:pPr>
        <w:ind w:left="43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054B602">
      <w:start w:val="1"/>
      <w:numFmt w:val="lowerLetter"/>
      <w:lvlText w:val="%8"/>
      <w:lvlJc w:val="left"/>
      <w:pPr>
        <w:ind w:left="51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DFCF446">
      <w:start w:val="1"/>
      <w:numFmt w:val="lowerRoman"/>
      <w:lvlText w:val="%9"/>
      <w:lvlJc w:val="left"/>
      <w:pPr>
        <w:ind w:left="58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6C7C1988"/>
    <w:multiLevelType w:val="hybridMultilevel"/>
    <w:tmpl w:val="7B4C9B0C"/>
    <w:lvl w:ilvl="0" w:tplc="CA548ED4">
      <w:start w:val="2"/>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F6C2F896">
      <w:start w:val="1"/>
      <w:numFmt w:val="lowerLetter"/>
      <w:lvlText w:val="%2"/>
      <w:lvlJc w:val="left"/>
      <w:pPr>
        <w:ind w:left="122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1A9AC54E">
      <w:start w:val="1"/>
      <w:numFmt w:val="lowerRoman"/>
      <w:lvlText w:val="%3"/>
      <w:lvlJc w:val="left"/>
      <w:pPr>
        <w:ind w:left="19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F4A26D0E">
      <w:start w:val="1"/>
      <w:numFmt w:val="decimal"/>
      <w:lvlText w:val="%4"/>
      <w:lvlJc w:val="left"/>
      <w:pPr>
        <w:ind w:left="266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31247F52">
      <w:start w:val="1"/>
      <w:numFmt w:val="lowerLetter"/>
      <w:lvlText w:val="%5"/>
      <w:lvlJc w:val="left"/>
      <w:pPr>
        <w:ind w:left="338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C9160BD8">
      <w:start w:val="1"/>
      <w:numFmt w:val="lowerRoman"/>
      <w:lvlText w:val="%6"/>
      <w:lvlJc w:val="left"/>
      <w:pPr>
        <w:ind w:left="410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CBFC20B2">
      <w:start w:val="1"/>
      <w:numFmt w:val="decimal"/>
      <w:lvlText w:val="%7"/>
      <w:lvlJc w:val="left"/>
      <w:pPr>
        <w:ind w:left="482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D7EAE9A4">
      <w:start w:val="1"/>
      <w:numFmt w:val="lowerLetter"/>
      <w:lvlText w:val="%8"/>
      <w:lvlJc w:val="left"/>
      <w:pPr>
        <w:ind w:left="55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B6DEE920">
      <w:start w:val="1"/>
      <w:numFmt w:val="lowerRoman"/>
      <w:lvlText w:val="%9"/>
      <w:lvlJc w:val="left"/>
      <w:pPr>
        <w:ind w:left="626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76FA1DFE"/>
    <w:multiLevelType w:val="hybridMultilevel"/>
    <w:tmpl w:val="969EB7F4"/>
    <w:lvl w:ilvl="0" w:tplc="AE06C094">
      <w:start w:val="2"/>
      <w:numFmt w:val="decimal"/>
      <w:lvlText w:val="%1)"/>
      <w:lvlJc w:val="left"/>
      <w:pPr>
        <w:ind w:left="994"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77382300">
      <w:start w:val="1"/>
      <w:numFmt w:val="lowerLetter"/>
      <w:lvlText w:val="%2"/>
      <w:lvlJc w:val="left"/>
      <w:pPr>
        <w:ind w:left="17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FE4A2468">
      <w:start w:val="1"/>
      <w:numFmt w:val="lowerRoman"/>
      <w:lvlText w:val="%3"/>
      <w:lvlJc w:val="left"/>
      <w:pPr>
        <w:ind w:left="24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251046D0">
      <w:start w:val="1"/>
      <w:numFmt w:val="decimal"/>
      <w:lvlText w:val="%4"/>
      <w:lvlJc w:val="left"/>
      <w:pPr>
        <w:ind w:left="32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25BAA93A">
      <w:start w:val="1"/>
      <w:numFmt w:val="lowerLetter"/>
      <w:lvlText w:val="%5"/>
      <w:lvlJc w:val="left"/>
      <w:pPr>
        <w:ind w:left="39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C0DC2A4A">
      <w:start w:val="1"/>
      <w:numFmt w:val="lowerRoman"/>
      <w:lvlText w:val="%6"/>
      <w:lvlJc w:val="left"/>
      <w:pPr>
        <w:ind w:left="46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CBAAE55E">
      <w:start w:val="1"/>
      <w:numFmt w:val="decimal"/>
      <w:lvlText w:val="%7"/>
      <w:lvlJc w:val="left"/>
      <w:pPr>
        <w:ind w:left="53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0E5883D0">
      <w:start w:val="1"/>
      <w:numFmt w:val="lowerLetter"/>
      <w:lvlText w:val="%8"/>
      <w:lvlJc w:val="left"/>
      <w:pPr>
        <w:ind w:left="6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3280CFD6">
      <w:start w:val="1"/>
      <w:numFmt w:val="lowerRoman"/>
      <w:lvlText w:val="%9"/>
      <w:lvlJc w:val="left"/>
      <w:pPr>
        <w:ind w:left="6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7C604283"/>
    <w:multiLevelType w:val="hybridMultilevel"/>
    <w:tmpl w:val="CBAE7930"/>
    <w:lvl w:ilvl="0" w:tplc="B2A04366">
      <w:start w:val="1"/>
      <w:numFmt w:val="decimal"/>
      <w:lvlText w:val="%1."/>
      <w:lvlJc w:val="left"/>
      <w:pPr>
        <w:ind w:left="3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FCDC0822">
      <w:start w:val="1"/>
      <w:numFmt w:val="lowerLetter"/>
      <w:lvlText w:val="%2"/>
      <w:lvlJc w:val="left"/>
      <w:pPr>
        <w:ind w:left="109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8514BD70">
      <w:start w:val="1"/>
      <w:numFmt w:val="lowerRoman"/>
      <w:lvlText w:val="%3"/>
      <w:lvlJc w:val="left"/>
      <w:pPr>
        <w:ind w:left="181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1792A67A">
      <w:start w:val="1"/>
      <w:numFmt w:val="decimal"/>
      <w:lvlText w:val="%4"/>
      <w:lvlJc w:val="left"/>
      <w:pPr>
        <w:ind w:left="253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2438008C">
      <w:start w:val="1"/>
      <w:numFmt w:val="lowerLetter"/>
      <w:lvlText w:val="%5"/>
      <w:lvlJc w:val="left"/>
      <w:pPr>
        <w:ind w:left="325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334EA328">
      <w:start w:val="1"/>
      <w:numFmt w:val="lowerRoman"/>
      <w:lvlText w:val="%6"/>
      <w:lvlJc w:val="left"/>
      <w:pPr>
        <w:ind w:left="397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D3A2AB04">
      <w:start w:val="1"/>
      <w:numFmt w:val="decimal"/>
      <w:lvlText w:val="%7"/>
      <w:lvlJc w:val="left"/>
      <w:pPr>
        <w:ind w:left="469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34121C94">
      <w:start w:val="1"/>
      <w:numFmt w:val="lowerLetter"/>
      <w:lvlText w:val="%8"/>
      <w:lvlJc w:val="left"/>
      <w:pPr>
        <w:ind w:left="541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B8C60B3C">
      <w:start w:val="1"/>
      <w:numFmt w:val="lowerRoman"/>
      <w:lvlText w:val="%9"/>
      <w:lvlJc w:val="left"/>
      <w:pPr>
        <w:ind w:left="613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7CDA030F"/>
    <w:multiLevelType w:val="hybridMultilevel"/>
    <w:tmpl w:val="FA508F56"/>
    <w:lvl w:ilvl="0" w:tplc="768EBA78">
      <w:start w:val="1"/>
      <w:numFmt w:val="decimal"/>
      <w:lvlText w:val="%1."/>
      <w:lvlJc w:val="left"/>
      <w:pPr>
        <w:ind w:left="578"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161EBB52">
      <w:start w:val="1"/>
      <w:numFmt w:val="lowerLetter"/>
      <w:lvlText w:val="%2"/>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DC347A6E">
      <w:start w:val="1"/>
      <w:numFmt w:val="lowerRoman"/>
      <w:lvlText w:val="%3"/>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6826DB74">
      <w:start w:val="1"/>
      <w:numFmt w:val="decimal"/>
      <w:lvlText w:val="%4"/>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93324A2C">
      <w:start w:val="1"/>
      <w:numFmt w:val="lowerLetter"/>
      <w:lvlText w:val="%5"/>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FD26576A">
      <w:start w:val="1"/>
      <w:numFmt w:val="lowerRoman"/>
      <w:lvlText w:val="%6"/>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ECB207AE">
      <w:start w:val="1"/>
      <w:numFmt w:val="decimal"/>
      <w:lvlText w:val="%7"/>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F3603816">
      <w:start w:val="1"/>
      <w:numFmt w:val="lowerLetter"/>
      <w:lvlText w:val="%8"/>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0614AE10">
      <w:start w:val="1"/>
      <w:numFmt w:val="lowerRoman"/>
      <w:lvlText w:val="%9"/>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7DDF2EC1"/>
    <w:multiLevelType w:val="hybridMultilevel"/>
    <w:tmpl w:val="CE169B3E"/>
    <w:lvl w:ilvl="0" w:tplc="05D4D2EC">
      <w:start w:val="1"/>
      <w:numFmt w:val="decimal"/>
      <w:lvlText w:val="%1."/>
      <w:lvlJc w:val="left"/>
      <w:pPr>
        <w:ind w:left="434"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3E0EFA1E">
      <w:start w:val="1"/>
      <w:numFmt w:val="decimal"/>
      <w:lvlText w:val="%2)"/>
      <w:lvlJc w:val="left"/>
      <w:pPr>
        <w:ind w:left="101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4C28C8A">
      <w:start w:val="1"/>
      <w:numFmt w:val="lowerRoman"/>
      <w:lvlText w:val="%3"/>
      <w:lvlJc w:val="left"/>
      <w:pPr>
        <w:ind w:left="158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748138C">
      <w:start w:val="1"/>
      <w:numFmt w:val="decimal"/>
      <w:lvlText w:val="%4"/>
      <w:lvlJc w:val="left"/>
      <w:pPr>
        <w:ind w:left="230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5C8A6EE">
      <w:start w:val="1"/>
      <w:numFmt w:val="lowerLetter"/>
      <w:lvlText w:val="%5"/>
      <w:lvlJc w:val="left"/>
      <w:pPr>
        <w:ind w:left="302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B1693DC">
      <w:start w:val="1"/>
      <w:numFmt w:val="lowerRoman"/>
      <w:lvlText w:val="%6"/>
      <w:lvlJc w:val="left"/>
      <w:pPr>
        <w:ind w:left="374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FDA7E4A">
      <w:start w:val="1"/>
      <w:numFmt w:val="decimal"/>
      <w:lvlText w:val="%7"/>
      <w:lvlJc w:val="left"/>
      <w:pPr>
        <w:ind w:left="44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B4623DE">
      <w:start w:val="1"/>
      <w:numFmt w:val="lowerLetter"/>
      <w:lvlText w:val="%8"/>
      <w:lvlJc w:val="left"/>
      <w:pPr>
        <w:ind w:left="518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7F6E6A2">
      <w:start w:val="1"/>
      <w:numFmt w:val="lowerRoman"/>
      <w:lvlText w:val="%9"/>
      <w:lvlJc w:val="left"/>
      <w:pPr>
        <w:ind w:left="590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3" w15:restartNumberingAfterBreak="0">
    <w:nsid w:val="7F483DEB"/>
    <w:multiLevelType w:val="hybridMultilevel"/>
    <w:tmpl w:val="29FE66FA"/>
    <w:lvl w:ilvl="0" w:tplc="DBF6F8DE">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00D69300">
      <w:start w:val="1"/>
      <w:numFmt w:val="lowerLetter"/>
      <w:lvlText w:val="%2"/>
      <w:lvlJc w:val="left"/>
      <w:pPr>
        <w:ind w:left="119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0A3A8F8A">
      <w:start w:val="1"/>
      <w:numFmt w:val="lowerRoman"/>
      <w:lvlText w:val="%3"/>
      <w:lvlJc w:val="left"/>
      <w:pPr>
        <w:ind w:left="191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4574FB7E">
      <w:start w:val="1"/>
      <w:numFmt w:val="decimal"/>
      <w:lvlText w:val="%4"/>
      <w:lvlJc w:val="left"/>
      <w:pPr>
        <w:ind w:left="263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A0AE9E28">
      <w:start w:val="1"/>
      <w:numFmt w:val="lowerLetter"/>
      <w:lvlText w:val="%5"/>
      <w:lvlJc w:val="left"/>
      <w:pPr>
        <w:ind w:left="335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16029090">
      <w:start w:val="1"/>
      <w:numFmt w:val="lowerRoman"/>
      <w:lvlText w:val="%6"/>
      <w:lvlJc w:val="left"/>
      <w:pPr>
        <w:ind w:left="407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64822EDE">
      <w:start w:val="1"/>
      <w:numFmt w:val="decimal"/>
      <w:lvlText w:val="%7"/>
      <w:lvlJc w:val="left"/>
      <w:pPr>
        <w:ind w:left="479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678256EE">
      <w:start w:val="1"/>
      <w:numFmt w:val="lowerLetter"/>
      <w:lvlText w:val="%8"/>
      <w:lvlJc w:val="left"/>
      <w:pPr>
        <w:ind w:left="551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6504AD96">
      <w:start w:val="1"/>
      <w:numFmt w:val="lowerRoman"/>
      <w:lvlText w:val="%9"/>
      <w:lvlJc w:val="left"/>
      <w:pPr>
        <w:ind w:left="623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7"/>
  </w:num>
  <w:num w:numId="27">
    <w:abstractNumId w:val="3"/>
  </w:num>
  <w:num w:numId="28">
    <w:abstractNumId w:val="14"/>
  </w:num>
  <w:num w:numId="29">
    <w:abstractNumId w:val="0"/>
  </w:num>
  <w:num w:numId="30">
    <w:abstractNumId w:val="19"/>
  </w:num>
  <w:num w:numId="31">
    <w:abstractNumId w:val="2"/>
  </w:num>
  <w:num w:numId="32">
    <w:abstractNumId w:val="1"/>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89"/>
    <w:rsid w:val="000611AA"/>
    <w:rsid w:val="000839AE"/>
    <w:rsid w:val="000A1CA9"/>
    <w:rsid w:val="000A2C3A"/>
    <w:rsid w:val="000B5846"/>
    <w:rsid w:val="000C55D4"/>
    <w:rsid w:val="00151A06"/>
    <w:rsid w:val="001E662A"/>
    <w:rsid w:val="00297468"/>
    <w:rsid w:val="003B344F"/>
    <w:rsid w:val="00406460"/>
    <w:rsid w:val="004170BB"/>
    <w:rsid w:val="005F2437"/>
    <w:rsid w:val="006C5B75"/>
    <w:rsid w:val="007110DA"/>
    <w:rsid w:val="00715E05"/>
    <w:rsid w:val="008745A5"/>
    <w:rsid w:val="008A2B04"/>
    <w:rsid w:val="008A52BC"/>
    <w:rsid w:val="00944B0D"/>
    <w:rsid w:val="00A0267B"/>
    <w:rsid w:val="00AA4E3F"/>
    <w:rsid w:val="00AD06E5"/>
    <w:rsid w:val="00AE3914"/>
    <w:rsid w:val="00BC2189"/>
    <w:rsid w:val="00C96398"/>
    <w:rsid w:val="00CF417C"/>
    <w:rsid w:val="00D040FC"/>
    <w:rsid w:val="00D04F7B"/>
    <w:rsid w:val="00D61B66"/>
    <w:rsid w:val="00E23464"/>
    <w:rsid w:val="00ED5B4B"/>
    <w:rsid w:val="00EF3D9F"/>
    <w:rsid w:val="00F24971"/>
    <w:rsid w:val="00F25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3408"/>
  <w15:chartTrackingRefBased/>
  <w15:docId w15:val="{F42D736A-8668-47A9-9251-985581E9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189"/>
    <w:pPr>
      <w:spacing w:after="5" w:line="304" w:lineRule="auto"/>
      <w:ind w:left="435" w:hanging="10"/>
      <w:jc w:val="both"/>
    </w:pPr>
    <w:rPr>
      <w:rFonts w:ascii="Arial" w:eastAsia="Arial" w:hAnsi="Arial" w:cs="Arial"/>
      <w:color w:val="000000"/>
      <w:sz w:val="20"/>
      <w:lang w:eastAsia="pl-PL"/>
    </w:rPr>
  </w:style>
  <w:style w:type="paragraph" w:styleId="Nagwek1">
    <w:name w:val="heading 1"/>
    <w:next w:val="Normalny"/>
    <w:link w:val="Nagwek1Znak"/>
    <w:uiPriority w:val="9"/>
    <w:qFormat/>
    <w:rsid w:val="00BC2189"/>
    <w:pPr>
      <w:keepNext/>
      <w:keepLines/>
      <w:spacing w:after="415" w:line="256" w:lineRule="auto"/>
      <w:ind w:left="81"/>
      <w:jc w:val="center"/>
      <w:outlineLvl w:val="0"/>
    </w:pPr>
    <w:rPr>
      <w:rFonts w:ascii="Arial" w:eastAsia="Arial" w:hAnsi="Arial" w:cs="Arial"/>
      <w:b/>
      <w:color w:val="000000"/>
      <w:sz w:val="32"/>
      <w:lang w:eastAsia="pl-PL"/>
    </w:rPr>
  </w:style>
  <w:style w:type="paragraph" w:styleId="Nagwek2">
    <w:name w:val="heading 2"/>
    <w:next w:val="Normalny"/>
    <w:link w:val="Nagwek2Znak"/>
    <w:uiPriority w:val="9"/>
    <w:semiHidden/>
    <w:unhideWhenUsed/>
    <w:qFormat/>
    <w:rsid w:val="00BC2189"/>
    <w:pPr>
      <w:keepNext/>
      <w:keepLines/>
      <w:pBdr>
        <w:bottom w:val="single" w:sz="4" w:space="0" w:color="000000"/>
      </w:pBdr>
      <w:shd w:val="clear" w:color="auto" w:fill="DAEEF3"/>
      <w:spacing w:after="334" w:line="268" w:lineRule="auto"/>
      <w:ind w:left="152" w:hanging="10"/>
      <w:jc w:val="both"/>
      <w:outlineLvl w:val="1"/>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2189"/>
    <w:rPr>
      <w:rFonts w:ascii="Arial" w:eastAsia="Arial" w:hAnsi="Arial" w:cs="Arial"/>
      <w:b/>
      <w:color w:val="000000"/>
      <w:sz w:val="32"/>
      <w:lang w:eastAsia="pl-PL"/>
    </w:rPr>
  </w:style>
  <w:style w:type="character" w:customStyle="1" w:styleId="Nagwek2Znak">
    <w:name w:val="Nagłówek 2 Znak"/>
    <w:basedOn w:val="Domylnaczcionkaakapitu"/>
    <w:link w:val="Nagwek2"/>
    <w:uiPriority w:val="9"/>
    <w:semiHidden/>
    <w:rsid w:val="00BC2189"/>
    <w:rPr>
      <w:rFonts w:ascii="Arial" w:eastAsia="Arial" w:hAnsi="Arial" w:cs="Arial"/>
      <w:b/>
      <w:color w:val="000000"/>
      <w:sz w:val="20"/>
      <w:shd w:val="clear" w:color="auto" w:fill="DAEEF3"/>
      <w:lang w:eastAsia="pl-PL"/>
    </w:rPr>
  </w:style>
  <w:style w:type="character" w:styleId="Hipercze">
    <w:name w:val="Hyperlink"/>
    <w:basedOn w:val="Domylnaczcionkaakapitu"/>
    <w:uiPriority w:val="99"/>
    <w:unhideWhenUsed/>
    <w:rsid w:val="00BC2189"/>
    <w:rPr>
      <w:color w:val="0563C1" w:themeColor="hyperlink"/>
      <w:u w:val="single"/>
    </w:rPr>
  </w:style>
  <w:style w:type="paragraph" w:styleId="Tekstkomentarza">
    <w:name w:val="annotation text"/>
    <w:basedOn w:val="Normalny"/>
    <w:link w:val="TekstkomentarzaZnak"/>
    <w:uiPriority w:val="99"/>
    <w:semiHidden/>
    <w:unhideWhenUsed/>
    <w:rsid w:val="00BC2189"/>
    <w:pPr>
      <w:spacing w:line="240" w:lineRule="auto"/>
    </w:pPr>
    <w:rPr>
      <w:szCs w:val="20"/>
    </w:rPr>
  </w:style>
  <w:style w:type="character" w:customStyle="1" w:styleId="TekstkomentarzaZnak">
    <w:name w:val="Tekst komentarza Znak"/>
    <w:basedOn w:val="Domylnaczcionkaakapitu"/>
    <w:link w:val="Tekstkomentarza"/>
    <w:uiPriority w:val="99"/>
    <w:semiHidden/>
    <w:rsid w:val="00BC2189"/>
    <w:rPr>
      <w:rFonts w:ascii="Arial" w:eastAsia="Arial" w:hAnsi="Arial" w:cs="Arial"/>
      <w:color w:val="000000"/>
      <w:sz w:val="20"/>
      <w:szCs w:val="20"/>
      <w:lang w:eastAsia="pl-PL"/>
    </w:rPr>
  </w:style>
  <w:style w:type="paragraph" w:styleId="Adreszwrotnynakopercie">
    <w:name w:val="envelope return"/>
    <w:basedOn w:val="Normalny"/>
    <w:semiHidden/>
    <w:unhideWhenUsed/>
    <w:rsid w:val="00BC2189"/>
    <w:pPr>
      <w:spacing w:after="0" w:line="240" w:lineRule="auto"/>
      <w:ind w:left="0" w:firstLine="0"/>
      <w:jc w:val="left"/>
    </w:pPr>
    <w:rPr>
      <w:rFonts w:eastAsia="Times New Roman" w:cs="Times New Roman"/>
      <w:color w:val="auto"/>
      <w:szCs w:val="20"/>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uiPriority w:val="99"/>
    <w:qFormat/>
    <w:locked/>
    <w:rsid w:val="00BC2189"/>
    <w:rPr>
      <w:rFonts w:ascii="Arial" w:eastAsia="Arial" w:hAnsi="Arial" w:cs="Arial"/>
      <w:color w:val="000000"/>
      <w:sz w:val="20"/>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link w:val="AkapitzlistZnak"/>
    <w:uiPriority w:val="99"/>
    <w:qFormat/>
    <w:rsid w:val="00BC2189"/>
    <w:pPr>
      <w:ind w:left="720"/>
      <w:contextualSpacing/>
    </w:pPr>
    <w:rPr>
      <w:lang w:eastAsia="en-US"/>
    </w:rPr>
  </w:style>
  <w:style w:type="paragraph" w:customStyle="1" w:styleId="Default">
    <w:name w:val="Default"/>
    <w:rsid w:val="00BC21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BC2189"/>
    <w:rPr>
      <w:sz w:val="16"/>
      <w:szCs w:val="16"/>
    </w:rPr>
  </w:style>
  <w:style w:type="table" w:customStyle="1" w:styleId="TableGrid">
    <w:name w:val="TableGrid"/>
    <w:rsid w:val="00BC2189"/>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E23464"/>
    <w:rPr>
      <w:color w:val="605E5C"/>
      <w:shd w:val="clear" w:color="auto" w:fill="E1DFDD"/>
    </w:rPr>
  </w:style>
  <w:style w:type="paragraph" w:styleId="Nagwek">
    <w:name w:val="header"/>
    <w:basedOn w:val="Normalny"/>
    <w:link w:val="NagwekZnak"/>
    <w:uiPriority w:val="99"/>
    <w:unhideWhenUsed/>
    <w:rsid w:val="00F249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971"/>
    <w:rPr>
      <w:rFonts w:ascii="Arial" w:eastAsia="Arial" w:hAnsi="Arial" w:cs="Arial"/>
      <w:color w:val="000000"/>
      <w:sz w:val="20"/>
      <w:lang w:eastAsia="pl-PL"/>
    </w:rPr>
  </w:style>
  <w:style w:type="paragraph" w:styleId="Stopka">
    <w:name w:val="footer"/>
    <w:basedOn w:val="Normalny"/>
    <w:link w:val="StopkaZnak"/>
    <w:uiPriority w:val="99"/>
    <w:unhideWhenUsed/>
    <w:rsid w:val="00F249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971"/>
    <w:rPr>
      <w:rFonts w:ascii="Arial" w:eastAsia="Arial" w:hAnsi="Arial" w:cs="Arial"/>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zetargi.miedzichow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zetargi.miedzichowo.pl" TargetMode="External"/><Relationship Id="rId4" Type="http://schemas.openxmlformats.org/officeDocument/2006/relationships/webSettings" Target="webSettings.xml"/><Relationship Id="rId9" Type="http://schemas.openxmlformats.org/officeDocument/2006/relationships/hyperlink" Target="mailto:przetargi@miedzich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22</Pages>
  <Words>8184</Words>
  <Characters>49110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Miedzichowo</dc:creator>
  <cp:keywords/>
  <dc:description/>
  <cp:lastModifiedBy>Urząd Gminy Miedzichowo</cp:lastModifiedBy>
  <cp:revision>15</cp:revision>
  <cp:lastPrinted>2022-02-23T10:32:00Z</cp:lastPrinted>
  <dcterms:created xsi:type="dcterms:W3CDTF">2021-05-05T12:56:00Z</dcterms:created>
  <dcterms:modified xsi:type="dcterms:W3CDTF">2022-02-23T10:32:00Z</dcterms:modified>
</cp:coreProperties>
</file>