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60" w:rsidRDefault="00E13116" w:rsidP="00F27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 xml:space="preserve">Dowóz dziecka niepełnosprawnego do przedszkola/szkoły/ośrodka rewalidacyjno-wychowawczego </w:t>
      </w:r>
    </w:p>
    <w:p w:rsidR="00535EF4" w:rsidRDefault="00431935" w:rsidP="008858EA">
      <w:pPr>
        <w:jc w:val="both"/>
        <w:rPr>
          <w:rFonts w:ascii="Times New Roman" w:hAnsi="Times New Roman" w:cs="Times New Roman"/>
          <w:sz w:val="24"/>
          <w:szCs w:val="24"/>
        </w:rPr>
      </w:pPr>
      <w:r w:rsidRPr="00535EF4">
        <w:rPr>
          <w:rFonts w:ascii="Times New Roman" w:hAnsi="Times New Roman" w:cs="Times New Roman"/>
          <w:sz w:val="24"/>
          <w:szCs w:val="24"/>
        </w:rPr>
        <w:t xml:space="preserve">Zgodnie z art.32 ust.6 ustawy z dnia 14 grudnia </w:t>
      </w:r>
      <w:r w:rsidR="00535EF4" w:rsidRPr="00535EF4">
        <w:rPr>
          <w:rFonts w:ascii="Times New Roman" w:hAnsi="Times New Roman" w:cs="Times New Roman"/>
          <w:sz w:val="24"/>
          <w:szCs w:val="24"/>
        </w:rPr>
        <w:t>2016r. Prawo oświatowe (tekst jednolity Dz.U. z 2021r. poz.1082 ze zmianami)</w:t>
      </w:r>
      <w:r w:rsidR="00535EF4">
        <w:rPr>
          <w:rFonts w:ascii="Times New Roman" w:hAnsi="Times New Roman" w:cs="Times New Roman"/>
          <w:sz w:val="24"/>
          <w:szCs w:val="24"/>
        </w:rPr>
        <w:t xml:space="preserve"> obowiązkiem gminy jest zapewnienie niepełnosprawnym dzieciom pięcioletnim i sześcioletnim oraz dzieciom objętym wychowaniem na podstawie art.31 ust.2 bezpłatnego transportu i opieki w </w:t>
      </w:r>
      <w:r w:rsidR="006F6A15">
        <w:rPr>
          <w:rFonts w:ascii="Times New Roman" w:hAnsi="Times New Roman" w:cs="Times New Roman"/>
          <w:sz w:val="24"/>
          <w:szCs w:val="24"/>
        </w:rPr>
        <w:t>czasie przewozu do najbliższego</w:t>
      </w:r>
      <w:bookmarkStart w:id="0" w:name="_GoBack"/>
      <w:bookmarkEnd w:id="0"/>
      <w:r w:rsidR="00535EF4">
        <w:rPr>
          <w:rFonts w:ascii="Times New Roman" w:hAnsi="Times New Roman" w:cs="Times New Roman"/>
          <w:sz w:val="24"/>
          <w:szCs w:val="24"/>
        </w:rPr>
        <w:t xml:space="preserve"> przedszkola, oddziału przedszkolnego w szkole podstawowej, innej formie wychowania przedszkolnego lub ośrodka rewalidacyjno- wychowawczego. </w:t>
      </w:r>
    </w:p>
    <w:p w:rsidR="00535EF4" w:rsidRDefault="00535EF4" w:rsidP="00885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art.39 ust.4 ustawy z dnia </w:t>
      </w:r>
      <w:r w:rsidRPr="00535EF4">
        <w:rPr>
          <w:rFonts w:ascii="Times New Roman" w:hAnsi="Times New Roman" w:cs="Times New Roman"/>
          <w:sz w:val="24"/>
          <w:szCs w:val="24"/>
        </w:rPr>
        <w:t xml:space="preserve"> 14 grudnia 2016r. Prawo oświatowe (tekst jednolity Dz.U. z 2021r. poz.1082 ze zmianami)</w:t>
      </w:r>
      <w:r w:rsidR="006F6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obowiązkiem gminy jest:</w:t>
      </w:r>
    </w:p>
    <w:p w:rsidR="003E1373" w:rsidRDefault="00535EF4" w:rsidP="00885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niepełnosprawnym, których kształcenie i wychowanie odbywa się na podstawie art.127, bezpłatnego transportu i opieki w czasie przewozu do najbliższej szkoły podstawowej, a uczniom z niepełnosprawno</w:t>
      </w:r>
      <w:r w:rsidR="008858E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cią ruchową, w tym </w:t>
      </w:r>
      <w:r w:rsidR="00323C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afazją</w:t>
      </w:r>
      <w:r w:rsidR="00323CD0">
        <w:rPr>
          <w:rFonts w:ascii="Times New Roman" w:hAnsi="Times New Roman" w:cs="Times New Roman"/>
          <w:sz w:val="24"/>
          <w:szCs w:val="24"/>
        </w:rPr>
        <w:t xml:space="preserve">, </w:t>
      </w:r>
      <w:r w:rsidR="00743A33">
        <w:rPr>
          <w:rFonts w:ascii="Times New Roman" w:hAnsi="Times New Roman" w:cs="Times New Roman"/>
          <w:sz w:val="24"/>
          <w:szCs w:val="24"/>
        </w:rPr>
        <w:t xml:space="preserve"> z niepełnosprawnością intelektualną w stopniu umiarkowanym lub znacznym-  do najbliższej szkoły ponadpodstawowej</w:t>
      </w:r>
      <w:r w:rsidR="00323CD0">
        <w:rPr>
          <w:rFonts w:ascii="Times New Roman" w:hAnsi="Times New Roman" w:cs="Times New Roman"/>
          <w:sz w:val="24"/>
          <w:szCs w:val="24"/>
        </w:rPr>
        <w:t>,</w:t>
      </w:r>
      <w:r w:rsidR="003E1373">
        <w:rPr>
          <w:rFonts w:ascii="Times New Roman" w:hAnsi="Times New Roman" w:cs="Times New Roman"/>
          <w:sz w:val="24"/>
          <w:szCs w:val="24"/>
        </w:rPr>
        <w:t xml:space="preserve"> do końca roku szkolnego w roku kalendarzowym, w którym uczeń kończy 21 rok </w:t>
      </w:r>
      <w:r w:rsidR="00323CD0">
        <w:rPr>
          <w:rFonts w:ascii="Times New Roman" w:hAnsi="Times New Roman" w:cs="Times New Roman"/>
          <w:sz w:val="24"/>
          <w:szCs w:val="24"/>
        </w:rPr>
        <w:t>ż</w:t>
      </w:r>
      <w:r w:rsidR="003E1373">
        <w:rPr>
          <w:rFonts w:ascii="Times New Roman" w:hAnsi="Times New Roman" w:cs="Times New Roman"/>
          <w:sz w:val="24"/>
          <w:szCs w:val="24"/>
        </w:rPr>
        <w:t>ycia;</w:t>
      </w:r>
    </w:p>
    <w:p w:rsidR="003E1373" w:rsidRDefault="003E1373" w:rsidP="00885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dzieciom i młodzieży</w:t>
      </w:r>
      <w:r w:rsidR="0032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których mowa w art. 36 ust.17, a także dzieciom i młodzieży z niepełnosprawnościami sprzężonymi, z których jedną</w:t>
      </w:r>
      <w:r w:rsidR="00323C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niepełnosprawności jest niepełnosprawnoś</w:t>
      </w:r>
      <w:r w:rsidR="00323CD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intelektualna , bezp</w:t>
      </w:r>
      <w:r w:rsidR="00323CD0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tnego transportu </w:t>
      </w:r>
      <w:r w:rsidR="00323CD0">
        <w:rPr>
          <w:rFonts w:ascii="Times New Roman" w:hAnsi="Times New Roman" w:cs="Times New Roman"/>
          <w:sz w:val="24"/>
          <w:szCs w:val="24"/>
        </w:rPr>
        <w:t xml:space="preserve">         i opieki w czasie przewozu do oś</w:t>
      </w:r>
      <w:r>
        <w:rPr>
          <w:rFonts w:ascii="Times New Roman" w:hAnsi="Times New Roman" w:cs="Times New Roman"/>
          <w:sz w:val="24"/>
          <w:szCs w:val="24"/>
        </w:rPr>
        <w:t>rodka rewalidacyjno-wychowawczego, do końca roku szkolnego w roku kalendarzowym , w którym kończą:</w:t>
      </w:r>
    </w:p>
    <w:p w:rsidR="003E1373" w:rsidRDefault="003E1373" w:rsidP="008858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rok życia- w przypadku uczniów z niepełnosprawnościami sprzężonymi</w:t>
      </w:r>
      <w:r w:rsidR="00323CD0">
        <w:rPr>
          <w:rFonts w:ascii="Times New Roman" w:hAnsi="Times New Roman" w:cs="Times New Roman"/>
          <w:sz w:val="24"/>
          <w:szCs w:val="24"/>
        </w:rPr>
        <w:t xml:space="preserve">,        </w:t>
      </w:r>
      <w:r>
        <w:rPr>
          <w:rFonts w:ascii="Times New Roman" w:hAnsi="Times New Roman" w:cs="Times New Roman"/>
          <w:sz w:val="24"/>
          <w:szCs w:val="24"/>
        </w:rPr>
        <w:t xml:space="preserve"> z których jedną z niepełnosprawności jest niepełnosprawność intelektualna,</w:t>
      </w:r>
    </w:p>
    <w:p w:rsidR="00FB07BB" w:rsidRPr="00F2702E" w:rsidRDefault="003E1373" w:rsidP="00F27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rok życia- w przypadku uczestników zaję</w:t>
      </w:r>
      <w:r w:rsidR="00323CD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rewalidacy</w:t>
      </w:r>
      <w:r w:rsidR="00323CD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no-wychowawczych.</w:t>
      </w:r>
    </w:p>
    <w:p w:rsidR="00FB07BB" w:rsidRPr="00F2702E" w:rsidRDefault="00FB07BB" w:rsidP="00F27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art.39a  ustawy z dnia </w:t>
      </w:r>
      <w:r w:rsidRPr="00535EF4">
        <w:rPr>
          <w:rFonts w:ascii="Times New Roman" w:hAnsi="Times New Roman" w:cs="Times New Roman"/>
          <w:sz w:val="24"/>
          <w:szCs w:val="24"/>
        </w:rPr>
        <w:t xml:space="preserve">14 grudnia 2016r. Prawo oświatowe (tekst jednolity Dz.U.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EF4">
        <w:rPr>
          <w:rFonts w:ascii="Times New Roman" w:hAnsi="Times New Roman" w:cs="Times New Roman"/>
          <w:sz w:val="24"/>
          <w:szCs w:val="24"/>
        </w:rPr>
        <w:t>z 2021r. poz.1082 ze zmianami)</w:t>
      </w:r>
      <w:r>
        <w:rPr>
          <w:rFonts w:ascii="Times New Roman" w:hAnsi="Times New Roman" w:cs="Times New Roman"/>
          <w:sz w:val="24"/>
          <w:szCs w:val="24"/>
        </w:rPr>
        <w:t xml:space="preserve">  obowiązki,  o których mowa w art.32 ust. 6 i art.39 ust.4, gmina spełnia poprzez zorganizowanie bezpłatnego transportu i opieki w czasie przewozu dzieci, młodzieży i uczniów we własnym zakresie albo  poprzez zwrot rodzicom kosztów przewozu dzieci, młodzieży i uczniów oraz rodziców na podstawie wzoru określo</w:t>
      </w:r>
      <w:r w:rsidR="00F2702E">
        <w:rPr>
          <w:rFonts w:ascii="Times New Roman" w:hAnsi="Times New Roman" w:cs="Times New Roman"/>
          <w:sz w:val="24"/>
          <w:szCs w:val="24"/>
        </w:rPr>
        <w:t xml:space="preserve">nego </w:t>
      </w:r>
      <w:r w:rsidR="00CF2B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702E">
        <w:rPr>
          <w:rFonts w:ascii="Times New Roman" w:hAnsi="Times New Roman" w:cs="Times New Roman"/>
          <w:sz w:val="24"/>
          <w:szCs w:val="24"/>
        </w:rPr>
        <w:t>w ustawie Prawo oświatowe.</w:t>
      </w:r>
      <w:r>
        <w:rPr>
          <w:rFonts w:ascii="Times New Roman" w:hAnsi="Times New Roman" w:cs="Times New Roman"/>
          <w:sz w:val="24"/>
          <w:szCs w:val="24"/>
        </w:rPr>
        <w:t xml:space="preserve"> Zwrot kosztów</w:t>
      </w:r>
      <w:r w:rsidR="00657960">
        <w:rPr>
          <w:rFonts w:ascii="Times New Roman" w:hAnsi="Times New Roman" w:cs="Times New Roman"/>
          <w:sz w:val="24"/>
          <w:szCs w:val="24"/>
        </w:rPr>
        <w:t xml:space="preserve"> przewozu</w:t>
      </w:r>
      <w:r>
        <w:rPr>
          <w:rFonts w:ascii="Times New Roman" w:hAnsi="Times New Roman" w:cs="Times New Roman"/>
          <w:sz w:val="24"/>
          <w:szCs w:val="24"/>
        </w:rPr>
        <w:t xml:space="preserve"> następuje na podstawie umowy zawartej  między wójtem  gminy a rodzicami.</w:t>
      </w:r>
    </w:p>
    <w:p w:rsidR="005F140A" w:rsidRPr="005F140A" w:rsidRDefault="005F140A" w:rsidP="005F1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A">
        <w:rPr>
          <w:rFonts w:ascii="Times New Roman" w:hAnsi="Times New Roman" w:cs="Times New Roman"/>
          <w:b/>
          <w:sz w:val="24"/>
          <w:szCs w:val="24"/>
        </w:rPr>
        <w:t>Miejsce składania wniosków:</w:t>
      </w:r>
    </w:p>
    <w:p w:rsidR="005F140A" w:rsidRDefault="005F140A" w:rsidP="005F1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Miedzichowo</w:t>
      </w:r>
    </w:p>
    <w:p w:rsidR="005F140A" w:rsidRDefault="005F140A" w:rsidP="005F1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12</w:t>
      </w:r>
    </w:p>
    <w:p w:rsidR="00657960" w:rsidRDefault="005F140A" w:rsidP="00F27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64-361 Miedzichowo</w:t>
      </w:r>
    </w:p>
    <w:p w:rsidR="00E542C2" w:rsidRPr="00F2702E" w:rsidRDefault="00E542C2" w:rsidP="005F140A">
      <w:pPr>
        <w:rPr>
          <w:rFonts w:ascii="Times New Roman" w:hAnsi="Times New Roman" w:cs="Times New Roman"/>
          <w:b/>
          <w:sz w:val="24"/>
          <w:szCs w:val="24"/>
        </w:rPr>
      </w:pPr>
      <w:r w:rsidRPr="00F2702E">
        <w:rPr>
          <w:rFonts w:ascii="Times New Roman" w:hAnsi="Times New Roman" w:cs="Times New Roman"/>
          <w:b/>
          <w:sz w:val="24"/>
          <w:szCs w:val="24"/>
        </w:rPr>
        <w:t>Jednostka odpowiedzialna i właściwa do załatwienia sprawy:</w:t>
      </w:r>
    </w:p>
    <w:p w:rsidR="00E542C2" w:rsidRDefault="00E542C2" w:rsidP="005F140A">
      <w:pPr>
        <w:rPr>
          <w:rFonts w:ascii="Times New Roman" w:hAnsi="Times New Roman" w:cs="Times New Roman"/>
          <w:b/>
          <w:sz w:val="24"/>
          <w:szCs w:val="24"/>
        </w:rPr>
      </w:pPr>
      <w:r w:rsidRPr="00E542C2">
        <w:rPr>
          <w:rFonts w:ascii="Times New Roman" w:hAnsi="Times New Roman" w:cs="Times New Roman"/>
          <w:b/>
          <w:sz w:val="24"/>
          <w:szCs w:val="24"/>
        </w:rPr>
        <w:t xml:space="preserve">Gminny Zespół Obsługi Szkół </w:t>
      </w:r>
    </w:p>
    <w:p w:rsidR="00E542C2" w:rsidRDefault="00E542C2" w:rsidP="005F140A">
      <w:pPr>
        <w:rPr>
          <w:rFonts w:ascii="Times New Roman" w:hAnsi="Times New Roman" w:cs="Times New Roman"/>
          <w:b/>
          <w:sz w:val="24"/>
          <w:szCs w:val="24"/>
        </w:rPr>
      </w:pPr>
      <w:r w:rsidRPr="00E542C2">
        <w:rPr>
          <w:rFonts w:ascii="Times New Roman" w:hAnsi="Times New Roman" w:cs="Times New Roman"/>
          <w:b/>
          <w:sz w:val="24"/>
          <w:szCs w:val="24"/>
        </w:rPr>
        <w:t xml:space="preserve">w Miedzichowie </w:t>
      </w:r>
    </w:p>
    <w:p w:rsidR="00E542C2" w:rsidRPr="00E542C2" w:rsidRDefault="00E542C2" w:rsidP="005F1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tel. 614410261</w:t>
      </w:r>
    </w:p>
    <w:p w:rsidR="00323CD0" w:rsidRDefault="00323CD0" w:rsidP="00323C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3CD0" w:rsidRDefault="00323CD0" w:rsidP="00323C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3CD0" w:rsidRDefault="00323CD0" w:rsidP="00323C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07BB" w:rsidRPr="00E542C2" w:rsidRDefault="00FB07BB" w:rsidP="00FB0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EF4" w:rsidRPr="003E1373" w:rsidRDefault="00535EF4" w:rsidP="00885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35EF4" w:rsidRPr="003E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63"/>
    <w:multiLevelType w:val="hybridMultilevel"/>
    <w:tmpl w:val="0404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078D"/>
    <w:multiLevelType w:val="hybridMultilevel"/>
    <w:tmpl w:val="BEECE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D5"/>
    <w:rsid w:val="00323CD0"/>
    <w:rsid w:val="003E1373"/>
    <w:rsid w:val="00431935"/>
    <w:rsid w:val="00535EF4"/>
    <w:rsid w:val="005F140A"/>
    <w:rsid w:val="00657960"/>
    <w:rsid w:val="006F6A15"/>
    <w:rsid w:val="00743A33"/>
    <w:rsid w:val="008858EA"/>
    <w:rsid w:val="00921BF0"/>
    <w:rsid w:val="009744FD"/>
    <w:rsid w:val="009F5BDD"/>
    <w:rsid w:val="00CF2B34"/>
    <w:rsid w:val="00E13116"/>
    <w:rsid w:val="00E542C2"/>
    <w:rsid w:val="00EC6AD5"/>
    <w:rsid w:val="00F2702E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6009"/>
  <w15:chartTrackingRefBased/>
  <w15:docId w15:val="{10CA3BCB-091A-4A87-BF05-5D2071E1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2022-07-14T12:20:00Z</dcterms:created>
  <dcterms:modified xsi:type="dcterms:W3CDTF">2022-07-18T10:51:00Z</dcterms:modified>
</cp:coreProperties>
</file>