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4AB4" w14:textId="77777777" w:rsidR="00BA27AA" w:rsidRDefault="00BA27AA" w:rsidP="00BA2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INFORMACYJNE NA POTRZEBY KONKURSU </w:t>
      </w:r>
    </w:p>
    <w:p w14:paraId="368DC138" w14:textId="77777777" w:rsidR="00BA27AA" w:rsidRPr="00BA27AA" w:rsidRDefault="00BA27AA" w:rsidP="00BA2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UMOWY O DOFINANSOWANIE</w:t>
      </w:r>
    </w:p>
    <w:p w14:paraId="773A5569" w14:textId="36B462F8" w:rsidR="00BA27AA" w:rsidRPr="00BA27AA" w:rsidRDefault="00BA27AA" w:rsidP="00BA27AA">
      <w:pPr>
        <w:pStyle w:val="Nagwek10"/>
        <w:keepNext/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A27AA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" w:name="_Hlk138801380"/>
      <w:r w:rsidRPr="00BA27AA">
        <w:rPr>
          <w:rFonts w:ascii="Times New Roman" w:hAnsi="Times New Roman" w:cs="Times New Roman"/>
          <w:sz w:val="24"/>
          <w:szCs w:val="24"/>
        </w:rPr>
        <w:t xml:space="preserve">powierzenie działalności, o której mowa w art. 3 ust. 1 ustawy o wspieraniu rozwoju usług i sieci telekomunikacyjnych wraz z udzieleniem dotacji celowej przez </w:t>
      </w:r>
      <w:r w:rsidR="001E36C5">
        <w:rPr>
          <w:rFonts w:ascii="Times New Roman" w:hAnsi="Times New Roman" w:cs="Times New Roman"/>
          <w:sz w:val="24"/>
          <w:szCs w:val="24"/>
        </w:rPr>
        <w:t xml:space="preserve">Gminę </w:t>
      </w:r>
      <w:r w:rsidR="00E35D49">
        <w:rPr>
          <w:rFonts w:ascii="Times New Roman" w:hAnsi="Times New Roman" w:cs="Times New Roman"/>
          <w:sz w:val="24"/>
          <w:szCs w:val="24"/>
        </w:rPr>
        <w:t xml:space="preserve">Miedzichowo </w:t>
      </w:r>
      <w:r w:rsidRPr="00BA27AA">
        <w:rPr>
          <w:rFonts w:ascii="Times New Roman" w:hAnsi="Times New Roman" w:cs="Times New Roman"/>
          <w:sz w:val="24"/>
          <w:szCs w:val="24"/>
        </w:rPr>
        <w:t>na współfinansowanie kosztów ponoszonych z tytułu świadczenia usług telekomunikacyjnych użytkownikom końcowym lub przedsiębiorcom telekomunikacyjnym na potrzeby świadczenia tych usług, w tym kosztów budowy szybkiej sieci telekomunikacyjnej</w:t>
      </w:r>
      <w:bookmarkEnd w:id="0"/>
    </w:p>
    <w:p w14:paraId="13EB95B5" w14:textId="7C98C04D" w:rsidR="00BA27AA" w:rsidRPr="00BA27AA" w:rsidRDefault="00BA27AA" w:rsidP="00BA27AA">
      <w:pPr>
        <w:pStyle w:val="Teksttreci0"/>
        <w:tabs>
          <w:tab w:val="left" w:leader="dot" w:pos="5575"/>
        </w:tabs>
        <w:spacing w:after="120" w:line="18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BA27A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tj. kosztów realizacji projektu „</w:t>
      </w:r>
      <w:r w:rsidRPr="00BA27AA">
        <w:rPr>
          <w:rFonts w:ascii="Times New Roman" w:hAnsi="Times New Roman" w:cs="Times New Roman"/>
          <w:b/>
          <w:bCs/>
          <w:sz w:val="24"/>
          <w:szCs w:val="24"/>
        </w:rPr>
        <w:t>Fundusz Szerokopasmowy –</w:t>
      </w:r>
      <w:r w:rsidR="00E35D49">
        <w:rPr>
          <w:rFonts w:ascii="Times New Roman" w:hAnsi="Times New Roman" w:cs="Times New Roman"/>
          <w:b/>
          <w:bCs/>
          <w:sz w:val="24"/>
          <w:szCs w:val="24"/>
        </w:rPr>
        <w:t xml:space="preserve"> Gmina Miedzichowo</w:t>
      </w:r>
      <w:r w:rsidRPr="00BA27A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1"/>
    <w:p w14:paraId="4FDAFE45" w14:textId="77777777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97BC7" w14:textId="77777777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ust.1 i 2 Rozporządzenia Parlamentu Europejskiego i Rady (UE) 2016 / 679 z dnia 27 kwietnia 2016 roku w sprawie ochrony osób fizycznych w związku z przetwarzaniem danych osobowych i w sprawie swobodnego przepływu tych danych oraz uchylenia dyrektywy 95/46/WE – w skrócie RODO (Dz. Urz. UE L 119 z 04.05.2016,str. 1) informuję, że:</w:t>
      </w:r>
      <w:bookmarkStart w:id="2" w:name="bookmark2"/>
    </w:p>
    <w:p w14:paraId="46EE4B8C" w14:textId="53CBF27D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jest </w:t>
      </w:r>
      <w:r w:rsidR="00E35D49" w:rsidRPr="00E35D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Urząd Gminy Miedzichowo, ul. Poznańska 12, 64-361 Miedzichowo</w:t>
      </w:r>
      <w:r w:rsidR="00E35D49" w:rsidRPr="00E3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Urząd)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  <w:r w:rsidR="00E35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Miedzichowo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kontaktowe: numer telefonu</w:t>
      </w:r>
      <w:r w:rsidR="000C4DEA">
        <w:rPr>
          <w:rFonts w:ascii="Times New Roman" w:eastAsia="Times New Roman" w:hAnsi="Times New Roman" w:cs="Times New Roman"/>
          <w:sz w:val="24"/>
          <w:szCs w:val="24"/>
          <w:lang w:eastAsia="pl-PL"/>
        </w:rPr>
        <w:t>: 614410240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email: </w:t>
      </w:r>
      <w:r w:rsidR="000C4DEA">
        <w:t>ug-miedzichowo@post.pl</w:t>
      </w:r>
    </w:p>
    <w:p w14:paraId="3ED513EC" w14:textId="0D8944C6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związanych z danymi </w:t>
      </w:r>
      <w:r w:rsid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osobowymi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kontaktować się z Inspektorem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przez Urząd, dane kontaktowe: tel. </w:t>
      </w:r>
      <w:r w:rsidR="000C4DEA">
        <w:t>614410240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email: </w:t>
      </w:r>
      <w:r w:rsidR="000C4DEA">
        <w:t>inspektor@cbi24.pl.</w:t>
      </w:r>
    </w:p>
    <w:p w14:paraId="0F6A2B51" w14:textId="77777777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przetwarzane są na podstawie przesłanek zawartych w art. 6 ust. 1 lit. b), c) lub e)</w:t>
      </w:r>
      <w:r w:rsidR="0030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celach:</w:t>
      </w:r>
    </w:p>
    <w:p w14:paraId="770C6916" w14:textId="77777777" w:rsidR="00BA27AA" w:rsidRP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Rozpatrzenie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</w:t>
      </w:r>
      <w:r w:rsidR="0030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przeprowadzenie konkursu,</w:t>
      </w:r>
    </w:p>
    <w:p w14:paraId="322866B5" w14:textId="77777777" w:rsidR="00BA27AA" w:rsidRDefault="00BA27AA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Podpisanie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wykonywanie umowy o dofinansowanie</w:t>
      </w:r>
      <w:r w:rsidR="00306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8EF04" w14:textId="77777777" w:rsidR="00306D2D" w:rsidRDefault="00306D2D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Podanie danych jest dobrowolne, ale konieczne do realizacji ww. celu. Odmowa ich podania jest równoznaczna z brakiem możliwości podjęcia stosownych działań.</w:t>
      </w:r>
    </w:p>
    <w:p w14:paraId="32F64E50" w14:textId="77777777" w:rsidR="00306D2D" w:rsidRPr="00306D2D" w:rsidRDefault="00306D2D" w:rsidP="00306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4. </w:t>
      </w: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Możemy przetwarzać następujące rodzaje danych:</w:t>
      </w:r>
    </w:p>
    <w:p w14:paraId="2E270F15" w14:textId="77777777" w:rsidR="00306D2D" w:rsidRDefault="00306D2D" w:rsidP="00306D2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dane identyfikacyjne, w tym: imię, nazwisko, adres, adres poczty elektronicznej, numer telefonu, numer faksu, PESEL, REGON, wykształcenie, identyfikatory internetowe,</w:t>
      </w:r>
    </w:p>
    <w:p w14:paraId="2B7A5F10" w14:textId="77777777" w:rsidR="00306D2D" w:rsidRDefault="00306D2D" w:rsidP="00306D2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dane związane z zakresem uczestnictwa osób fizycznych w projekcie, w tym w szczególności: wynagrodzenie, formę i okres zaangażowania w projekcie,</w:t>
      </w:r>
    </w:p>
    <w:p w14:paraId="109DB8C4" w14:textId="77777777" w:rsidR="00306D2D" w:rsidRDefault="00306D2D" w:rsidP="00306D2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dane osób fizycznych widniejące na dokumentach potwierdzających kwalifikowalność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0DC5E36A" w14:textId="77777777" w:rsidR="00306D2D" w:rsidRPr="00306D2D" w:rsidRDefault="00306D2D" w:rsidP="00306D2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dane dotyczące wizerunku i głosu osób uczestniczących w realizacji projektu lub biorących udział w wydarzeniach z nim związanych.</w:t>
      </w:r>
    </w:p>
    <w:p w14:paraId="7BB2136D" w14:textId="77777777" w:rsidR="000B06F3" w:rsidRDefault="000B06F3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Przetwarzanie dotyczy danych osobowych m.in.</w:t>
      </w:r>
    </w:p>
    <w:p w14:paraId="79A02618" w14:textId="77777777" w:rsidR="000B06F3" w:rsidRDefault="000B06F3" w:rsidP="000B0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osób wskazanych do kontaktu, osób upoważnionych do podejmowania wiążących decyzji oraz innych osób wykonujących zadania na rzecz wnioskodawców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</w:t>
      </w:r>
      <w:r w:rsidRPr="000B06F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beneficjentów</w:t>
      </w:r>
    </w:p>
    <w:p w14:paraId="0FE25D55" w14:textId="77777777" w:rsidR="000B06F3" w:rsidRPr="000B06F3" w:rsidRDefault="000B06F3" w:rsidP="000B06F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osób, których dane będą przetwarzane w związku z badaniem kwalifikowalności środków w projekcie, w tym w szczególności: personelu projektu, uczestników komisji przetargowych,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ekspertów, </w:t>
      </w:r>
      <w:r w:rsidRPr="000B06F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oferentów i wykonawców zamówień, osób świadczących usługi na podstawie umów cywilnoprawnych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7A234E08" w14:textId="77777777" w:rsidR="00306D2D" w:rsidRPr="00BA27AA" w:rsidRDefault="00306D2D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Dane pozyskujemy bezpośrednio od osób, których one dotyczą, albo od instytucji i podmiotów zaangażowanych w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projektu</w:t>
      </w: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w tym w szczególności od wnioskodawców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</w:t>
      </w:r>
      <w:r w:rsidRPr="00306D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beneficjentów.</w:t>
      </w:r>
    </w:p>
    <w:p w14:paraId="3775860A" w14:textId="77777777" w:rsidR="00BA27AA" w:rsidRPr="00BA27AA" w:rsidRDefault="00306D2D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Odbiorcami danych osobowych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rgany władzy publicznej oraz podmioty wykonujące zadania publiczne lub działające na zlecenie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władzy publicznej w zakresie i w celach, które wynikają z przepisów powszechnie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członkowie Komisji Oceny Projektów oraz eksperci.</w:t>
      </w:r>
    </w:p>
    <w:p w14:paraId="32A3EE4C" w14:textId="77777777" w:rsidR="00BA27AA" w:rsidRPr="00BA27AA" w:rsidRDefault="00306D2D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przez okres niezbędny do realizacji celów określonych w pkt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0B06F3" w:rsidRPr="000B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czas nie krótszy niż 10 lat od dnia przyznania </w:t>
      </w:r>
      <w:r w:rsidR="000B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dofinansowania</w:t>
      </w:r>
      <w:r w:rsidR="000B06F3" w:rsidRPr="000B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06F3"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- z równoczesnym uwzględnieniem przepisów ustawy z dnia 14 lipca 1983 r. o narodowym zasobie archiwalnym i archiwach</w:t>
      </w:r>
      <w:r w:rsid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a po tym czasie przez okres oraz w zakresie wymaganym przez przepisy powszechnie obowiązującego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</w:t>
      </w:r>
    </w:p>
    <w:p w14:paraId="55F9AA15" w14:textId="77777777" w:rsidR="00BA27AA" w:rsidRPr="00BA27AA" w:rsidRDefault="000B06F3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przez Urząd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przysługują, z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przepisów RODO:</w:t>
      </w:r>
    </w:p>
    <w:p w14:paraId="65FEC49D" w14:textId="77777777" w:rsidR="000B06F3" w:rsidRDefault="00BA27AA" w:rsidP="000B06F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na podstawie art. 15 RODO,</w:t>
      </w:r>
    </w:p>
    <w:p w14:paraId="79C9A4D5" w14:textId="77777777" w:rsidR="000B06F3" w:rsidRDefault="00BA27AA" w:rsidP="00BA27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podstawie art. 16 RODO,</w:t>
      </w:r>
    </w:p>
    <w:p w14:paraId="47C56B80" w14:textId="77777777" w:rsidR="000B06F3" w:rsidRDefault="00BA27AA" w:rsidP="00BA27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danych, na podstawie art. 17 RODO,</w:t>
      </w:r>
    </w:p>
    <w:p w14:paraId="7BB9EB88" w14:textId="77777777" w:rsidR="000B06F3" w:rsidRDefault="00BA27AA" w:rsidP="00BA27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na podstawie art. 18 RODO,</w:t>
      </w:r>
    </w:p>
    <w:p w14:paraId="268DBF09" w14:textId="77777777" w:rsidR="000B06F3" w:rsidRDefault="00BA27AA" w:rsidP="00BA27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na podstawie art. 20 RODO,</w:t>
      </w:r>
    </w:p>
    <w:p w14:paraId="26E69536" w14:textId="77777777" w:rsidR="00BA27AA" w:rsidRPr="000B06F3" w:rsidRDefault="00BA27AA" w:rsidP="00BA27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6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na podstawie art. 21 RODO.</w:t>
      </w:r>
    </w:p>
    <w:p w14:paraId="76F70365" w14:textId="77777777" w:rsidR="00BA27AA" w:rsidRPr="00BA27AA" w:rsidRDefault="000B06F3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uznania, że przetwarzanie danych osobowych narusza przepisy RODO przysługuje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nadzorczego, tj. Prezesa Urzędu Ochrony Danych Osobowych,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Warszawa.</w:t>
      </w:r>
    </w:p>
    <w:p w14:paraId="7D4A1E2B" w14:textId="77777777" w:rsidR="00BA27AA" w:rsidRPr="00BA27AA" w:rsidRDefault="000B06F3" w:rsidP="00BA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obowiązkowe, wówczas gdy przesłankę przetwarzania</w:t>
      </w:r>
      <w:r w:rsid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stanowi przepis prawa lub zawarta między stronami umowa.</w:t>
      </w:r>
    </w:p>
    <w:p w14:paraId="1F7447CB" w14:textId="77777777" w:rsidR="003E54DA" w:rsidRPr="000B06F3" w:rsidRDefault="000B06F3" w:rsidP="000B0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A27AA" w:rsidRPr="00BA27AA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przetwarzane w sposób zautomatyzowany i nie będą profilowane.</w:t>
      </w:r>
      <w:bookmarkEnd w:id="2"/>
    </w:p>
    <w:sectPr w:rsidR="003E54DA" w:rsidRPr="000B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962" w14:textId="77777777" w:rsidR="00C6410B" w:rsidRDefault="00C6410B" w:rsidP="00BA27AA">
      <w:pPr>
        <w:spacing w:after="0" w:line="240" w:lineRule="auto"/>
      </w:pPr>
      <w:r>
        <w:separator/>
      </w:r>
    </w:p>
  </w:endnote>
  <w:endnote w:type="continuationSeparator" w:id="0">
    <w:p w14:paraId="3ABF3116" w14:textId="77777777" w:rsidR="00C6410B" w:rsidRDefault="00C6410B" w:rsidP="00B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83A6" w14:textId="77777777" w:rsidR="00C6410B" w:rsidRDefault="00C6410B" w:rsidP="00BA27AA">
      <w:pPr>
        <w:spacing w:after="0" w:line="240" w:lineRule="auto"/>
      </w:pPr>
      <w:r>
        <w:separator/>
      </w:r>
    </w:p>
  </w:footnote>
  <w:footnote w:type="continuationSeparator" w:id="0">
    <w:p w14:paraId="585E0B76" w14:textId="77777777" w:rsidR="00C6410B" w:rsidRDefault="00C6410B" w:rsidP="00BA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1BF"/>
    <w:multiLevelType w:val="multilevel"/>
    <w:tmpl w:val="BC20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880"/>
    <w:multiLevelType w:val="hybridMultilevel"/>
    <w:tmpl w:val="2BE8E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8CD"/>
    <w:multiLevelType w:val="multilevel"/>
    <w:tmpl w:val="5E4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9648B"/>
    <w:multiLevelType w:val="multilevel"/>
    <w:tmpl w:val="035E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C59F1"/>
    <w:multiLevelType w:val="multilevel"/>
    <w:tmpl w:val="6A3E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D1297"/>
    <w:multiLevelType w:val="multilevel"/>
    <w:tmpl w:val="D8E8D78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E5066F"/>
    <w:multiLevelType w:val="hybridMultilevel"/>
    <w:tmpl w:val="F9DA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91316"/>
    <w:multiLevelType w:val="multilevel"/>
    <w:tmpl w:val="DD2A2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62A64"/>
    <w:multiLevelType w:val="multilevel"/>
    <w:tmpl w:val="187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F6954"/>
    <w:multiLevelType w:val="multilevel"/>
    <w:tmpl w:val="2EE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C4D27"/>
    <w:multiLevelType w:val="multilevel"/>
    <w:tmpl w:val="2F90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4751C"/>
    <w:multiLevelType w:val="multilevel"/>
    <w:tmpl w:val="FC72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A1365"/>
    <w:multiLevelType w:val="hybridMultilevel"/>
    <w:tmpl w:val="5AB2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3E1B"/>
    <w:multiLevelType w:val="multilevel"/>
    <w:tmpl w:val="A02AD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463622">
    <w:abstractNumId w:val="8"/>
  </w:num>
  <w:num w:numId="2" w16cid:durableId="817842280">
    <w:abstractNumId w:val="4"/>
  </w:num>
  <w:num w:numId="3" w16cid:durableId="2146193720">
    <w:abstractNumId w:val="11"/>
  </w:num>
  <w:num w:numId="4" w16cid:durableId="104620328">
    <w:abstractNumId w:val="0"/>
  </w:num>
  <w:num w:numId="5" w16cid:durableId="2076924822">
    <w:abstractNumId w:val="10"/>
  </w:num>
  <w:num w:numId="6" w16cid:durableId="1148016010">
    <w:abstractNumId w:val="9"/>
  </w:num>
  <w:num w:numId="7" w16cid:durableId="1569682261">
    <w:abstractNumId w:val="3"/>
  </w:num>
  <w:num w:numId="8" w16cid:durableId="1209294304">
    <w:abstractNumId w:val="2"/>
  </w:num>
  <w:num w:numId="9" w16cid:durableId="913472249">
    <w:abstractNumId w:val="5"/>
  </w:num>
  <w:num w:numId="10" w16cid:durableId="2081751963">
    <w:abstractNumId w:val="13"/>
  </w:num>
  <w:num w:numId="11" w16cid:durableId="642469517">
    <w:abstractNumId w:val="7"/>
  </w:num>
  <w:num w:numId="12" w16cid:durableId="350954893">
    <w:abstractNumId w:val="6"/>
  </w:num>
  <w:num w:numId="13" w16cid:durableId="226720606">
    <w:abstractNumId w:val="1"/>
  </w:num>
  <w:num w:numId="14" w16cid:durableId="622274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A"/>
    <w:rsid w:val="000602D3"/>
    <w:rsid w:val="000B06F3"/>
    <w:rsid w:val="000C4DEA"/>
    <w:rsid w:val="001E36C5"/>
    <w:rsid w:val="00306D2D"/>
    <w:rsid w:val="003E54DA"/>
    <w:rsid w:val="007732AE"/>
    <w:rsid w:val="009277E5"/>
    <w:rsid w:val="00A747D6"/>
    <w:rsid w:val="00BA27AA"/>
    <w:rsid w:val="00C6410B"/>
    <w:rsid w:val="00CA0C0D"/>
    <w:rsid w:val="00D934D8"/>
    <w:rsid w:val="00E35D49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D2A"/>
  <w15:chartTrackingRefBased/>
  <w15:docId w15:val="{17DD5921-D943-4136-B044-C9980E2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A27AA"/>
    <w:rPr>
      <w:rFonts w:ascii="Trebuchet MS" w:eastAsia="Trebuchet MS" w:hAnsi="Trebuchet MS" w:cs="Trebuchet MS"/>
    </w:rPr>
  </w:style>
  <w:style w:type="character" w:customStyle="1" w:styleId="Nagwek1">
    <w:name w:val="Nagłówek #1_"/>
    <w:basedOn w:val="Domylnaczcionkaakapitu"/>
    <w:link w:val="Nagwek10"/>
    <w:rsid w:val="00BA27AA"/>
    <w:rPr>
      <w:rFonts w:ascii="Trebuchet MS" w:eastAsia="Trebuchet MS" w:hAnsi="Trebuchet MS" w:cs="Trebuchet MS"/>
      <w:b/>
      <w:bCs/>
    </w:rPr>
  </w:style>
  <w:style w:type="paragraph" w:customStyle="1" w:styleId="Teksttreci0">
    <w:name w:val="Tekst treści"/>
    <w:basedOn w:val="Normalny"/>
    <w:link w:val="Teksttreci"/>
    <w:rsid w:val="00BA27AA"/>
    <w:pPr>
      <w:widowControl w:val="0"/>
      <w:spacing w:after="100" w:line="276" w:lineRule="auto"/>
    </w:pPr>
    <w:rPr>
      <w:rFonts w:ascii="Trebuchet MS" w:eastAsia="Trebuchet MS" w:hAnsi="Trebuchet MS" w:cs="Trebuchet MS"/>
    </w:rPr>
  </w:style>
  <w:style w:type="paragraph" w:customStyle="1" w:styleId="Nagwek10">
    <w:name w:val="Nagłówek #1"/>
    <w:basedOn w:val="Normalny"/>
    <w:link w:val="Nagwek1"/>
    <w:rsid w:val="00BA27AA"/>
    <w:pPr>
      <w:widowControl w:val="0"/>
      <w:spacing w:after="100" w:line="276" w:lineRule="auto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styleId="Akapitzlist">
    <w:name w:val="List Paragraph"/>
    <w:basedOn w:val="Normalny"/>
    <w:uiPriority w:val="34"/>
    <w:qFormat/>
    <w:rsid w:val="0030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Wilczewski</dc:creator>
  <cp:keywords/>
  <dc:description/>
  <cp:lastModifiedBy>Urząd Gminy Miedzichowo</cp:lastModifiedBy>
  <cp:revision>4</cp:revision>
  <dcterms:created xsi:type="dcterms:W3CDTF">2023-08-15T10:43:00Z</dcterms:created>
  <dcterms:modified xsi:type="dcterms:W3CDTF">2023-08-21T09:19:00Z</dcterms:modified>
</cp:coreProperties>
</file>